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0959" w14:textId="77777777" w:rsidR="00D0434B" w:rsidRPr="00D0434B" w:rsidRDefault="00D0434B" w:rsidP="00D0434B">
      <w:pPr>
        <w:jc w:val="center"/>
        <w:rPr>
          <w:b/>
          <w:bCs/>
          <w:sz w:val="22"/>
          <w:szCs w:val="22"/>
        </w:rPr>
      </w:pPr>
      <w:r w:rsidRPr="00D0434B">
        <w:rPr>
          <w:b/>
          <w:bCs/>
          <w:sz w:val="22"/>
          <w:szCs w:val="22"/>
        </w:rPr>
        <w:t xml:space="preserve">Aviso Temprano y </w:t>
      </w:r>
      <w:proofErr w:type="spellStart"/>
      <w:r w:rsidRPr="00D0434B">
        <w:rPr>
          <w:b/>
          <w:bCs/>
          <w:sz w:val="22"/>
          <w:szCs w:val="22"/>
        </w:rPr>
        <w:t>Revisión</w:t>
      </w:r>
      <w:proofErr w:type="spellEnd"/>
      <w:r w:rsidRPr="00D0434B">
        <w:rPr>
          <w:b/>
          <w:bCs/>
          <w:sz w:val="22"/>
          <w:szCs w:val="22"/>
        </w:rPr>
        <w:t xml:space="preserve"> Pública de </w:t>
      </w:r>
      <w:proofErr w:type="spellStart"/>
      <w:r w:rsidRPr="00D0434B">
        <w:rPr>
          <w:b/>
          <w:bCs/>
          <w:sz w:val="22"/>
          <w:szCs w:val="22"/>
        </w:rPr>
        <w:t>una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Actividad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Propuesta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en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una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Llanura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Inundable</w:t>
      </w:r>
      <w:proofErr w:type="spellEnd"/>
      <w:r w:rsidRPr="00D0434B">
        <w:rPr>
          <w:b/>
          <w:bCs/>
          <w:sz w:val="22"/>
          <w:szCs w:val="22"/>
        </w:rPr>
        <w:t xml:space="preserve"> y Humedal </w:t>
      </w:r>
      <w:proofErr w:type="spellStart"/>
      <w:r w:rsidRPr="00D0434B">
        <w:rPr>
          <w:b/>
          <w:bCs/>
          <w:sz w:val="22"/>
          <w:szCs w:val="22"/>
        </w:rPr>
        <w:t>Ribereño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Designado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por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el</w:t>
      </w:r>
      <w:proofErr w:type="spellEnd"/>
      <w:r w:rsidRPr="00D0434B">
        <w:rPr>
          <w:b/>
          <w:bCs/>
          <w:sz w:val="22"/>
          <w:szCs w:val="22"/>
        </w:rPr>
        <w:t xml:space="preserve"> </w:t>
      </w:r>
      <w:proofErr w:type="spellStart"/>
      <w:r w:rsidRPr="00D0434B">
        <w:rPr>
          <w:b/>
          <w:bCs/>
          <w:sz w:val="22"/>
          <w:szCs w:val="22"/>
        </w:rPr>
        <w:t>Estándar</w:t>
      </w:r>
      <w:proofErr w:type="spellEnd"/>
      <w:r w:rsidRPr="00D0434B">
        <w:rPr>
          <w:b/>
          <w:bCs/>
          <w:sz w:val="22"/>
          <w:szCs w:val="22"/>
        </w:rPr>
        <w:t xml:space="preserve"> Federal de </w:t>
      </w:r>
      <w:proofErr w:type="spellStart"/>
      <w:r w:rsidRPr="00D0434B">
        <w:rPr>
          <w:b/>
          <w:bCs/>
          <w:sz w:val="22"/>
          <w:szCs w:val="22"/>
        </w:rPr>
        <w:t>Gestión</w:t>
      </w:r>
      <w:proofErr w:type="spellEnd"/>
      <w:r w:rsidRPr="00D0434B">
        <w:rPr>
          <w:b/>
          <w:bCs/>
          <w:sz w:val="22"/>
          <w:szCs w:val="22"/>
        </w:rPr>
        <w:t xml:space="preserve"> del Riesgo de </w:t>
      </w:r>
      <w:proofErr w:type="spellStart"/>
      <w:r w:rsidRPr="00D0434B">
        <w:rPr>
          <w:b/>
          <w:bCs/>
          <w:sz w:val="22"/>
          <w:szCs w:val="22"/>
        </w:rPr>
        <w:t>Inundación</w:t>
      </w:r>
      <w:proofErr w:type="spellEnd"/>
    </w:p>
    <w:p w14:paraId="717F6043" w14:textId="77777777" w:rsidR="00D0434B" w:rsidRPr="00D0434B" w:rsidRDefault="00D0434B" w:rsidP="00D0434B">
      <w:pPr>
        <w:rPr>
          <w:sz w:val="22"/>
          <w:szCs w:val="22"/>
        </w:rPr>
      </w:pPr>
    </w:p>
    <w:p w14:paraId="3E9CEEBD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A: </w:t>
      </w:r>
      <w:proofErr w:type="spellStart"/>
      <w:r w:rsidRPr="00D0434B">
        <w:rPr>
          <w:sz w:val="22"/>
          <w:szCs w:val="22"/>
        </w:rPr>
        <w:t>Todas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Agencias</w:t>
      </w:r>
      <w:proofErr w:type="spellEnd"/>
      <w:r w:rsidRPr="00D0434B">
        <w:rPr>
          <w:sz w:val="22"/>
          <w:szCs w:val="22"/>
        </w:rPr>
        <w:t xml:space="preserve">, </w:t>
      </w:r>
      <w:proofErr w:type="spellStart"/>
      <w:r w:rsidRPr="00D0434B">
        <w:rPr>
          <w:sz w:val="22"/>
          <w:szCs w:val="22"/>
        </w:rPr>
        <w:t>Grupos</w:t>
      </w:r>
      <w:proofErr w:type="spellEnd"/>
      <w:r w:rsidRPr="00D0434B">
        <w:rPr>
          <w:sz w:val="22"/>
          <w:szCs w:val="22"/>
        </w:rPr>
        <w:t xml:space="preserve"> e </w:t>
      </w:r>
      <w:proofErr w:type="spellStart"/>
      <w:r w:rsidRPr="00D0434B">
        <w:rPr>
          <w:sz w:val="22"/>
          <w:szCs w:val="22"/>
        </w:rPr>
        <w:t>Individuos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Interesados</w:t>
      </w:r>
      <w:proofErr w:type="spellEnd"/>
    </w:p>
    <w:p w14:paraId="257FA101" w14:textId="77777777" w:rsidR="00D0434B" w:rsidRPr="00D0434B" w:rsidRDefault="00D0434B" w:rsidP="00D0434B">
      <w:pPr>
        <w:rPr>
          <w:sz w:val="22"/>
          <w:szCs w:val="22"/>
        </w:rPr>
      </w:pPr>
    </w:p>
    <w:p w14:paraId="2C505CC3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Se </w:t>
      </w:r>
      <w:proofErr w:type="spellStart"/>
      <w:r w:rsidRPr="00D0434B">
        <w:rPr>
          <w:sz w:val="22"/>
          <w:szCs w:val="22"/>
        </w:rPr>
        <w:t>notifica</w:t>
      </w:r>
      <w:proofErr w:type="spellEnd"/>
      <w:r w:rsidRPr="00D0434B">
        <w:rPr>
          <w:sz w:val="22"/>
          <w:szCs w:val="22"/>
        </w:rPr>
        <w:t xml:space="preserve"> que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Condado de Coryell (Condado) ha </w:t>
      </w:r>
      <w:proofErr w:type="spellStart"/>
      <w:r w:rsidRPr="00D0434B">
        <w:rPr>
          <w:sz w:val="22"/>
          <w:szCs w:val="22"/>
        </w:rPr>
        <w:t>determinado</w:t>
      </w:r>
      <w:proofErr w:type="spellEnd"/>
      <w:r w:rsidRPr="00D0434B">
        <w:rPr>
          <w:sz w:val="22"/>
          <w:szCs w:val="22"/>
        </w:rPr>
        <w:t xml:space="preserve"> que la </w:t>
      </w:r>
      <w:proofErr w:type="spellStart"/>
      <w:r w:rsidRPr="00D0434B">
        <w:rPr>
          <w:sz w:val="22"/>
          <w:szCs w:val="22"/>
        </w:rPr>
        <w:t>siguiente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acción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propuesta</w:t>
      </w:r>
      <w:proofErr w:type="spellEnd"/>
      <w:r w:rsidRPr="00D0434B">
        <w:rPr>
          <w:sz w:val="22"/>
          <w:szCs w:val="22"/>
        </w:rPr>
        <w:t xml:space="preserve">, bajo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Programa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Subvenciones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Bloque</w:t>
      </w:r>
      <w:proofErr w:type="spellEnd"/>
      <w:r w:rsidRPr="00D0434B">
        <w:rPr>
          <w:sz w:val="22"/>
          <w:szCs w:val="22"/>
        </w:rPr>
        <w:t xml:space="preserve"> para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Desarrollo </w:t>
      </w:r>
      <w:proofErr w:type="spellStart"/>
      <w:r w:rsidRPr="00D0434B">
        <w:rPr>
          <w:sz w:val="22"/>
          <w:szCs w:val="22"/>
        </w:rPr>
        <w:t>Comunitario</w:t>
      </w:r>
      <w:proofErr w:type="spellEnd"/>
      <w:r w:rsidRPr="00D0434B">
        <w:rPr>
          <w:sz w:val="22"/>
          <w:szCs w:val="22"/>
        </w:rPr>
        <w:t xml:space="preserve"> de la </w:t>
      </w:r>
      <w:proofErr w:type="spellStart"/>
      <w:r w:rsidRPr="00D0434B">
        <w:rPr>
          <w:sz w:val="22"/>
          <w:szCs w:val="22"/>
        </w:rPr>
        <w:t>Oficina</w:t>
      </w:r>
      <w:proofErr w:type="spellEnd"/>
      <w:r w:rsidRPr="00D0434B">
        <w:rPr>
          <w:sz w:val="22"/>
          <w:szCs w:val="22"/>
        </w:rPr>
        <w:t xml:space="preserve"> General de Tierras de Texas (CDBG-MIT), bajo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Contrato</w:t>
      </w:r>
      <w:proofErr w:type="spellEnd"/>
      <w:r w:rsidRPr="00D0434B">
        <w:rPr>
          <w:sz w:val="22"/>
          <w:szCs w:val="22"/>
        </w:rPr>
        <w:t xml:space="preserve"> GLO n.° 24-065-172-</w:t>
      </w:r>
      <w:proofErr w:type="spellStart"/>
      <w:r w:rsidRPr="00D0434B">
        <w:rPr>
          <w:sz w:val="22"/>
          <w:szCs w:val="22"/>
        </w:rPr>
        <w:t>F138</w:t>
      </w:r>
      <w:proofErr w:type="spellEnd"/>
      <w:r w:rsidRPr="00D0434B">
        <w:rPr>
          <w:sz w:val="22"/>
          <w:szCs w:val="22"/>
        </w:rPr>
        <w:t xml:space="preserve">, se </w:t>
      </w:r>
      <w:proofErr w:type="spellStart"/>
      <w:r w:rsidRPr="00D0434B">
        <w:rPr>
          <w:sz w:val="22"/>
          <w:szCs w:val="22"/>
        </w:rPr>
        <w:t>ubica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llanura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inundable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humedal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ribereño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designado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por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Estándar</w:t>
      </w:r>
      <w:proofErr w:type="spellEnd"/>
      <w:r w:rsidRPr="00D0434B">
        <w:rPr>
          <w:sz w:val="22"/>
          <w:szCs w:val="22"/>
        </w:rPr>
        <w:t xml:space="preserve"> Federal de </w:t>
      </w:r>
      <w:proofErr w:type="spellStart"/>
      <w:r w:rsidRPr="00D0434B">
        <w:rPr>
          <w:sz w:val="22"/>
          <w:szCs w:val="22"/>
        </w:rPr>
        <w:t>Gestión</w:t>
      </w:r>
      <w:proofErr w:type="spellEnd"/>
      <w:r w:rsidRPr="00D0434B">
        <w:rPr>
          <w:sz w:val="22"/>
          <w:szCs w:val="22"/>
        </w:rPr>
        <w:t xml:space="preserve"> del Riesgo de </w:t>
      </w:r>
      <w:proofErr w:type="spellStart"/>
      <w:r w:rsidRPr="00D0434B">
        <w:rPr>
          <w:sz w:val="22"/>
          <w:szCs w:val="22"/>
        </w:rPr>
        <w:t>Inundación</w:t>
      </w:r>
      <w:proofErr w:type="spellEnd"/>
      <w:r w:rsidRPr="00D0434B">
        <w:rPr>
          <w:sz w:val="22"/>
          <w:szCs w:val="22"/>
        </w:rPr>
        <w:t xml:space="preserve"> (FFRMS). El Condado </w:t>
      </w:r>
      <w:proofErr w:type="spellStart"/>
      <w:r w:rsidRPr="00D0434B">
        <w:rPr>
          <w:sz w:val="22"/>
          <w:szCs w:val="22"/>
        </w:rPr>
        <w:t>identificará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evaluará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alternativas</w:t>
      </w:r>
      <w:proofErr w:type="spellEnd"/>
      <w:r w:rsidRPr="00D0434B">
        <w:rPr>
          <w:sz w:val="22"/>
          <w:szCs w:val="22"/>
        </w:rPr>
        <w:t xml:space="preserve"> viables para </w:t>
      </w:r>
      <w:proofErr w:type="spellStart"/>
      <w:r w:rsidRPr="00D0434B">
        <w:rPr>
          <w:sz w:val="22"/>
          <w:szCs w:val="22"/>
        </w:rPr>
        <w:t>ubicar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acción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dentro</w:t>
      </w:r>
      <w:proofErr w:type="spellEnd"/>
      <w:r w:rsidRPr="00D0434B">
        <w:rPr>
          <w:sz w:val="22"/>
          <w:szCs w:val="22"/>
        </w:rPr>
        <w:t xml:space="preserve"> de la </w:t>
      </w:r>
      <w:proofErr w:type="spellStart"/>
      <w:r w:rsidRPr="00D0434B">
        <w:rPr>
          <w:sz w:val="22"/>
          <w:szCs w:val="22"/>
        </w:rPr>
        <w:t>llanura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inundable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humedal</w:t>
      </w:r>
      <w:proofErr w:type="spellEnd"/>
      <w:r w:rsidRPr="00D0434B">
        <w:rPr>
          <w:sz w:val="22"/>
          <w:szCs w:val="22"/>
        </w:rPr>
        <w:t xml:space="preserve">, </w:t>
      </w:r>
      <w:proofErr w:type="spellStart"/>
      <w:r w:rsidRPr="00D0434B">
        <w:rPr>
          <w:sz w:val="22"/>
          <w:szCs w:val="22"/>
        </w:rPr>
        <w:t>así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como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posibles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impactos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llanura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inundable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humedal</w:t>
      </w:r>
      <w:proofErr w:type="spellEnd"/>
      <w:r w:rsidRPr="00D0434B">
        <w:rPr>
          <w:sz w:val="22"/>
          <w:szCs w:val="22"/>
        </w:rPr>
        <w:t xml:space="preserve"> de la </w:t>
      </w:r>
      <w:proofErr w:type="spellStart"/>
      <w:r w:rsidRPr="00D0434B">
        <w:rPr>
          <w:sz w:val="22"/>
          <w:szCs w:val="22"/>
        </w:rPr>
        <w:t>acción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propuesta</w:t>
      </w:r>
      <w:proofErr w:type="spellEnd"/>
      <w:r w:rsidRPr="00D0434B">
        <w:rPr>
          <w:sz w:val="22"/>
          <w:szCs w:val="22"/>
        </w:rPr>
        <w:t xml:space="preserve">, </w:t>
      </w:r>
      <w:proofErr w:type="spellStart"/>
      <w:r w:rsidRPr="00D0434B">
        <w:rPr>
          <w:sz w:val="22"/>
          <w:szCs w:val="22"/>
        </w:rPr>
        <w:t>según</w:t>
      </w:r>
      <w:proofErr w:type="spellEnd"/>
      <w:r w:rsidRPr="00D0434B">
        <w:rPr>
          <w:sz w:val="22"/>
          <w:szCs w:val="22"/>
        </w:rPr>
        <w:t xml:space="preserve"> lo </w:t>
      </w:r>
      <w:proofErr w:type="spellStart"/>
      <w:r w:rsidRPr="00D0434B">
        <w:rPr>
          <w:sz w:val="22"/>
          <w:szCs w:val="22"/>
        </w:rPr>
        <w:t>exige</w:t>
      </w:r>
      <w:proofErr w:type="spellEnd"/>
      <w:r w:rsidRPr="00D0434B">
        <w:rPr>
          <w:sz w:val="22"/>
          <w:szCs w:val="22"/>
        </w:rPr>
        <w:t xml:space="preserve"> la Orden </w:t>
      </w:r>
      <w:proofErr w:type="spellStart"/>
      <w:r w:rsidRPr="00D0434B">
        <w:rPr>
          <w:sz w:val="22"/>
          <w:szCs w:val="22"/>
        </w:rPr>
        <w:t>Ejecutiva</w:t>
      </w:r>
      <w:proofErr w:type="spellEnd"/>
      <w:r w:rsidRPr="00D0434B">
        <w:rPr>
          <w:sz w:val="22"/>
          <w:szCs w:val="22"/>
        </w:rPr>
        <w:t xml:space="preserve"> 11988, </w:t>
      </w:r>
      <w:proofErr w:type="spellStart"/>
      <w:r w:rsidRPr="00D0434B">
        <w:rPr>
          <w:sz w:val="22"/>
          <w:szCs w:val="22"/>
        </w:rPr>
        <w:t>modificada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por</w:t>
      </w:r>
      <w:proofErr w:type="spellEnd"/>
      <w:r w:rsidRPr="00D0434B">
        <w:rPr>
          <w:sz w:val="22"/>
          <w:szCs w:val="22"/>
        </w:rPr>
        <w:t xml:space="preserve"> la Orden </w:t>
      </w:r>
      <w:proofErr w:type="spellStart"/>
      <w:r w:rsidRPr="00D0434B">
        <w:rPr>
          <w:sz w:val="22"/>
          <w:szCs w:val="22"/>
        </w:rPr>
        <w:t>Ejecutiva</w:t>
      </w:r>
      <w:proofErr w:type="spellEnd"/>
      <w:r w:rsidRPr="00D0434B">
        <w:rPr>
          <w:sz w:val="22"/>
          <w:szCs w:val="22"/>
        </w:rPr>
        <w:t xml:space="preserve"> 13690, y la Orden </w:t>
      </w:r>
      <w:proofErr w:type="spellStart"/>
      <w:r w:rsidRPr="00D0434B">
        <w:rPr>
          <w:sz w:val="22"/>
          <w:szCs w:val="22"/>
        </w:rPr>
        <w:t>Ejecutiva</w:t>
      </w:r>
      <w:proofErr w:type="spellEnd"/>
      <w:r w:rsidRPr="00D0434B">
        <w:rPr>
          <w:sz w:val="22"/>
          <w:szCs w:val="22"/>
        </w:rPr>
        <w:t xml:space="preserve"> 11990, de </w:t>
      </w:r>
      <w:proofErr w:type="spellStart"/>
      <w:r w:rsidRPr="00D0434B">
        <w:rPr>
          <w:sz w:val="22"/>
          <w:szCs w:val="22"/>
        </w:rPr>
        <w:t>acuerdo</w:t>
      </w:r>
      <w:proofErr w:type="spellEnd"/>
      <w:r w:rsidRPr="00D0434B">
        <w:rPr>
          <w:sz w:val="22"/>
          <w:szCs w:val="22"/>
        </w:rPr>
        <w:t xml:space="preserve"> con las </w:t>
      </w:r>
      <w:proofErr w:type="spellStart"/>
      <w:r w:rsidRPr="00D0434B">
        <w:rPr>
          <w:sz w:val="22"/>
          <w:szCs w:val="22"/>
        </w:rPr>
        <w:t>regulaciones</w:t>
      </w:r>
      <w:proofErr w:type="spellEnd"/>
      <w:r w:rsidRPr="00D0434B">
        <w:rPr>
          <w:sz w:val="22"/>
          <w:szCs w:val="22"/>
        </w:rPr>
        <w:t xml:space="preserve"> del HUD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24 CFR 55.20 </w:t>
      </w:r>
      <w:proofErr w:type="spellStart"/>
      <w:r w:rsidRPr="00D0434B">
        <w:rPr>
          <w:sz w:val="22"/>
          <w:szCs w:val="22"/>
        </w:rPr>
        <w:t>Subparte</w:t>
      </w:r>
      <w:proofErr w:type="spellEnd"/>
      <w:r w:rsidRPr="00D0434B">
        <w:rPr>
          <w:sz w:val="22"/>
          <w:szCs w:val="22"/>
        </w:rPr>
        <w:t xml:space="preserve"> C, </w:t>
      </w:r>
      <w:proofErr w:type="spellStart"/>
      <w:r w:rsidRPr="00D0434B">
        <w:rPr>
          <w:sz w:val="22"/>
          <w:szCs w:val="22"/>
        </w:rPr>
        <w:t>Procedimientos</w:t>
      </w:r>
      <w:proofErr w:type="spellEnd"/>
      <w:r w:rsidRPr="00D0434B">
        <w:rPr>
          <w:sz w:val="22"/>
          <w:szCs w:val="22"/>
        </w:rPr>
        <w:t xml:space="preserve"> para la Toma de </w:t>
      </w:r>
      <w:proofErr w:type="spellStart"/>
      <w:r w:rsidRPr="00D0434B">
        <w:rPr>
          <w:sz w:val="22"/>
          <w:szCs w:val="22"/>
        </w:rPr>
        <w:t>Determinaciones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sobre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Gestión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Llanuras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Inundables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Humedales</w:t>
      </w:r>
      <w:proofErr w:type="spellEnd"/>
      <w:r w:rsidRPr="00D0434B">
        <w:rPr>
          <w:sz w:val="22"/>
          <w:szCs w:val="22"/>
        </w:rPr>
        <w:t xml:space="preserve">. </w:t>
      </w:r>
      <w:proofErr w:type="spellStart"/>
      <w:r w:rsidRPr="00D0434B">
        <w:rPr>
          <w:sz w:val="22"/>
          <w:szCs w:val="22"/>
        </w:rPr>
        <w:t>Protección</w:t>
      </w:r>
      <w:proofErr w:type="spellEnd"/>
      <w:r w:rsidRPr="00D0434B">
        <w:rPr>
          <w:sz w:val="22"/>
          <w:szCs w:val="22"/>
        </w:rPr>
        <w:t>.</w:t>
      </w:r>
    </w:p>
    <w:p w14:paraId="62BE4C29" w14:textId="77777777" w:rsidR="00D0434B" w:rsidRDefault="00D0434B" w:rsidP="00D0434B">
      <w:pPr>
        <w:rPr>
          <w:sz w:val="22"/>
          <w:szCs w:val="22"/>
        </w:rPr>
      </w:pPr>
    </w:p>
    <w:p w14:paraId="22035D90" w14:textId="26CB5D12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  <w:u w:val="single"/>
        </w:rPr>
        <w:t xml:space="preserve">Las </w:t>
      </w:r>
      <w:proofErr w:type="spellStart"/>
      <w:r w:rsidRPr="00D0434B">
        <w:rPr>
          <w:sz w:val="22"/>
          <w:szCs w:val="22"/>
          <w:u w:val="single"/>
        </w:rPr>
        <w:t>ubicaciones</w:t>
      </w:r>
      <w:proofErr w:type="spellEnd"/>
      <w:r w:rsidRPr="00D0434B">
        <w:rPr>
          <w:sz w:val="22"/>
          <w:szCs w:val="22"/>
          <w:u w:val="single"/>
        </w:rPr>
        <w:t xml:space="preserve"> </w:t>
      </w:r>
      <w:proofErr w:type="spellStart"/>
      <w:r w:rsidRPr="00D0434B">
        <w:rPr>
          <w:sz w:val="22"/>
          <w:szCs w:val="22"/>
          <w:u w:val="single"/>
        </w:rPr>
        <w:t>propuestas</w:t>
      </w:r>
      <w:proofErr w:type="spellEnd"/>
      <w:r w:rsidRPr="00D0434B">
        <w:rPr>
          <w:sz w:val="22"/>
          <w:szCs w:val="22"/>
          <w:u w:val="single"/>
        </w:rPr>
        <w:t xml:space="preserve"> para </w:t>
      </w:r>
      <w:proofErr w:type="spellStart"/>
      <w:r w:rsidRPr="00D0434B">
        <w:rPr>
          <w:sz w:val="22"/>
          <w:szCs w:val="22"/>
          <w:u w:val="single"/>
        </w:rPr>
        <w:t>el</w:t>
      </w:r>
      <w:proofErr w:type="spellEnd"/>
      <w:r w:rsidRPr="00D0434B">
        <w:rPr>
          <w:sz w:val="22"/>
          <w:szCs w:val="22"/>
          <w:u w:val="single"/>
        </w:rPr>
        <w:t xml:space="preserve"> </w:t>
      </w:r>
      <w:proofErr w:type="spellStart"/>
      <w:r w:rsidRPr="00D0434B">
        <w:rPr>
          <w:sz w:val="22"/>
          <w:szCs w:val="22"/>
          <w:u w:val="single"/>
        </w:rPr>
        <w:t>proyecto</w:t>
      </w:r>
      <w:proofErr w:type="spellEnd"/>
      <w:r w:rsidRPr="00D0434B">
        <w:rPr>
          <w:sz w:val="22"/>
          <w:szCs w:val="22"/>
          <w:u w:val="single"/>
        </w:rPr>
        <w:t xml:space="preserve"> se </w:t>
      </w:r>
      <w:proofErr w:type="spellStart"/>
      <w:r w:rsidRPr="00D0434B">
        <w:rPr>
          <w:sz w:val="22"/>
          <w:szCs w:val="22"/>
          <w:u w:val="single"/>
        </w:rPr>
        <w:t>encuentran</w:t>
      </w:r>
      <w:proofErr w:type="spellEnd"/>
      <w:r w:rsidRPr="00D0434B">
        <w:rPr>
          <w:sz w:val="22"/>
          <w:szCs w:val="22"/>
          <w:u w:val="single"/>
        </w:rPr>
        <w:t xml:space="preserve"> </w:t>
      </w:r>
      <w:proofErr w:type="spellStart"/>
      <w:r w:rsidRPr="00D0434B">
        <w:rPr>
          <w:sz w:val="22"/>
          <w:szCs w:val="22"/>
          <w:u w:val="single"/>
        </w:rPr>
        <w:t>en</w:t>
      </w:r>
      <w:proofErr w:type="spellEnd"/>
      <w:r w:rsidRPr="00D0434B">
        <w:rPr>
          <w:sz w:val="22"/>
          <w:szCs w:val="22"/>
          <w:u w:val="single"/>
        </w:rPr>
        <w:t xml:space="preserve"> </w:t>
      </w:r>
      <w:proofErr w:type="spellStart"/>
      <w:r w:rsidRPr="00D0434B">
        <w:rPr>
          <w:sz w:val="22"/>
          <w:szCs w:val="22"/>
          <w:u w:val="single"/>
        </w:rPr>
        <w:t>el</w:t>
      </w:r>
      <w:proofErr w:type="spellEnd"/>
      <w:r w:rsidRPr="00D0434B">
        <w:rPr>
          <w:sz w:val="22"/>
          <w:szCs w:val="22"/>
          <w:u w:val="single"/>
        </w:rPr>
        <w:t xml:space="preserve"> </w:t>
      </w:r>
      <w:proofErr w:type="spellStart"/>
      <w:r w:rsidRPr="00D0434B">
        <w:rPr>
          <w:sz w:val="22"/>
          <w:szCs w:val="22"/>
          <w:u w:val="single"/>
        </w:rPr>
        <w:t>condado</w:t>
      </w:r>
      <w:proofErr w:type="spellEnd"/>
      <w:r w:rsidRPr="00D0434B">
        <w:rPr>
          <w:sz w:val="22"/>
          <w:szCs w:val="22"/>
          <w:u w:val="single"/>
        </w:rPr>
        <w:t xml:space="preserve"> de Coryell, Texas</w:t>
      </w:r>
      <w:r w:rsidRPr="00D0434B">
        <w:rPr>
          <w:sz w:val="22"/>
          <w:szCs w:val="22"/>
        </w:rPr>
        <w:t xml:space="preserve">, de la </w:t>
      </w:r>
      <w:proofErr w:type="spellStart"/>
      <w:r w:rsidRPr="00D0434B">
        <w:rPr>
          <w:sz w:val="22"/>
          <w:szCs w:val="22"/>
        </w:rPr>
        <w:t>siguiente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manera</w:t>
      </w:r>
      <w:proofErr w:type="spellEnd"/>
      <w:r w:rsidRPr="00D0434B">
        <w:rPr>
          <w:sz w:val="22"/>
          <w:szCs w:val="22"/>
        </w:rPr>
        <w:t>:</w:t>
      </w:r>
    </w:p>
    <w:p w14:paraId="7629240B" w14:textId="176A8F95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 </w:t>
      </w:r>
      <w:r w:rsidRPr="00D0434B">
        <w:rPr>
          <w:sz w:val="22"/>
          <w:szCs w:val="22"/>
        </w:rPr>
        <w:t xml:space="preserve">Carretera del Condado 274, </w:t>
      </w:r>
      <w:proofErr w:type="spellStart"/>
      <w:r w:rsidRPr="00D0434B">
        <w:rPr>
          <w:sz w:val="22"/>
          <w:szCs w:val="22"/>
        </w:rPr>
        <w:t>desde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aproximadamente</w:t>
      </w:r>
      <w:proofErr w:type="spellEnd"/>
      <w:r w:rsidRPr="00D0434B">
        <w:rPr>
          <w:sz w:val="22"/>
          <w:szCs w:val="22"/>
        </w:rPr>
        <w:t xml:space="preserve"> 172 m al </w:t>
      </w:r>
      <w:proofErr w:type="spellStart"/>
      <w:r w:rsidRPr="00D0434B">
        <w:rPr>
          <w:sz w:val="22"/>
          <w:szCs w:val="22"/>
        </w:rPr>
        <w:t>suroeste</w:t>
      </w:r>
      <w:proofErr w:type="spellEnd"/>
      <w:r w:rsidRPr="00D0434B">
        <w:rPr>
          <w:sz w:val="22"/>
          <w:szCs w:val="22"/>
        </w:rPr>
        <w:t xml:space="preserve"> de la Carretera del Condado 266, 12 m al </w:t>
      </w:r>
      <w:proofErr w:type="spellStart"/>
      <w:r w:rsidRPr="00D0434B">
        <w:rPr>
          <w:sz w:val="22"/>
          <w:szCs w:val="22"/>
        </w:rPr>
        <w:t>suroeste</w:t>
      </w:r>
      <w:proofErr w:type="spellEnd"/>
      <w:r w:rsidRPr="00D0434B">
        <w:rPr>
          <w:sz w:val="22"/>
          <w:szCs w:val="22"/>
        </w:rPr>
        <w:t xml:space="preserve"> (31.47386, -97.64432), 12 m </w:t>
      </w:r>
      <w:proofErr w:type="spellStart"/>
      <w:r w:rsidRPr="00D0434B">
        <w:rPr>
          <w:sz w:val="22"/>
          <w:szCs w:val="22"/>
        </w:rPr>
        <w:t>lineales</w:t>
      </w:r>
      <w:proofErr w:type="spellEnd"/>
      <w:r w:rsidRPr="00D0434B">
        <w:rPr>
          <w:sz w:val="22"/>
          <w:szCs w:val="22"/>
        </w:rPr>
        <w:t xml:space="preserve"> (40 pies </w:t>
      </w:r>
      <w:proofErr w:type="spellStart"/>
      <w:r w:rsidRPr="00D0434B">
        <w:rPr>
          <w:sz w:val="22"/>
          <w:szCs w:val="22"/>
        </w:rPr>
        <w:t>lineales</w:t>
      </w:r>
      <w:proofErr w:type="spellEnd"/>
      <w:r w:rsidRPr="00D0434B">
        <w:rPr>
          <w:sz w:val="22"/>
          <w:szCs w:val="22"/>
        </w:rPr>
        <w:t>).</w:t>
      </w:r>
    </w:p>
    <w:p w14:paraId="2358A5D2" w14:textId="687B459C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 </w:t>
      </w:r>
      <w:r w:rsidRPr="00D0434B">
        <w:rPr>
          <w:sz w:val="22"/>
          <w:szCs w:val="22"/>
        </w:rPr>
        <w:t xml:space="preserve">Carretera Bald Knob, </w:t>
      </w:r>
      <w:proofErr w:type="spellStart"/>
      <w:r w:rsidRPr="00D0434B">
        <w:rPr>
          <w:sz w:val="22"/>
          <w:szCs w:val="22"/>
        </w:rPr>
        <w:t>desde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aproximadamente</w:t>
      </w:r>
      <w:proofErr w:type="spellEnd"/>
      <w:r w:rsidRPr="00D0434B">
        <w:rPr>
          <w:sz w:val="22"/>
          <w:szCs w:val="22"/>
        </w:rPr>
        <w:t xml:space="preserve"> 3079 m al </w:t>
      </w:r>
      <w:proofErr w:type="spellStart"/>
      <w:r w:rsidRPr="00D0434B">
        <w:rPr>
          <w:sz w:val="22"/>
          <w:szCs w:val="22"/>
        </w:rPr>
        <w:t>oeste</w:t>
      </w:r>
      <w:proofErr w:type="spellEnd"/>
      <w:r w:rsidRPr="00D0434B">
        <w:rPr>
          <w:sz w:val="22"/>
          <w:szCs w:val="22"/>
        </w:rPr>
        <w:t xml:space="preserve"> de la Carretera Straws Mill, 91 m al </w:t>
      </w:r>
      <w:proofErr w:type="spellStart"/>
      <w:r w:rsidRPr="00D0434B">
        <w:rPr>
          <w:sz w:val="22"/>
          <w:szCs w:val="22"/>
        </w:rPr>
        <w:t>noroeste</w:t>
      </w:r>
      <w:proofErr w:type="spellEnd"/>
      <w:r w:rsidRPr="00D0434B">
        <w:rPr>
          <w:sz w:val="22"/>
          <w:szCs w:val="22"/>
        </w:rPr>
        <w:t xml:space="preserve"> (31.37843, -97.75761), 12 m </w:t>
      </w:r>
      <w:proofErr w:type="spellStart"/>
      <w:r w:rsidRPr="00D0434B">
        <w:rPr>
          <w:sz w:val="22"/>
          <w:szCs w:val="22"/>
        </w:rPr>
        <w:t>lineales</w:t>
      </w:r>
      <w:proofErr w:type="spellEnd"/>
      <w:r w:rsidRPr="00D0434B">
        <w:rPr>
          <w:sz w:val="22"/>
          <w:szCs w:val="22"/>
        </w:rPr>
        <w:t xml:space="preserve"> (40 pies </w:t>
      </w:r>
      <w:proofErr w:type="spellStart"/>
      <w:r w:rsidRPr="00D0434B">
        <w:rPr>
          <w:sz w:val="22"/>
          <w:szCs w:val="22"/>
        </w:rPr>
        <w:t>lineales</w:t>
      </w:r>
      <w:proofErr w:type="spellEnd"/>
      <w:r w:rsidRPr="00D0434B">
        <w:rPr>
          <w:sz w:val="22"/>
          <w:szCs w:val="22"/>
        </w:rPr>
        <w:t>).</w:t>
      </w:r>
    </w:p>
    <w:p w14:paraId="7ED8527B" w14:textId="5F829C89" w:rsid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 </w:t>
      </w:r>
      <w:r w:rsidRPr="00D0434B">
        <w:rPr>
          <w:sz w:val="22"/>
          <w:szCs w:val="22"/>
        </w:rPr>
        <w:t xml:space="preserve">Carretera Shady Lane, </w:t>
      </w:r>
      <w:proofErr w:type="spellStart"/>
      <w:r w:rsidRPr="00D0434B">
        <w:rPr>
          <w:sz w:val="22"/>
          <w:szCs w:val="22"/>
        </w:rPr>
        <w:t>desde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aproximadamente</w:t>
      </w:r>
      <w:proofErr w:type="spellEnd"/>
      <w:r w:rsidRPr="00D0434B">
        <w:rPr>
          <w:sz w:val="22"/>
          <w:szCs w:val="22"/>
        </w:rPr>
        <w:t xml:space="preserve"> 44 m al sur de la Calle Bridge, 12 m al sur (31.42921, -97.72692), 12 m </w:t>
      </w:r>
      <w:proofErr w:type="spellStart"/>
      <w:r w:rsidRPr="00D0434B">
        <w:rPr>
          <w:sz w:val="22"/>
          <w:szCs w:val="22"/>
        </w:rPr>
        <w:t>lineales</w:t>
      </w:r>
      <w:proofErr w:type="spellEnd"/>
      <w:r w:rsidRPr="00D0434B">
        <w:rPr>
          <w:sz w:val="22"/>
          <w:szCs w:val="22"/>
        </w:rPr>
        <w:t xml:space="preserve"> (40 pies </w:t>
      </w:r>
      <w:proofErr w:type="spellStart"/>
      <w:r w:rsidRPr="00D0434B">
        <w:rPr>
          <w:sz w:val="22"/>
          <w:szCs w:val="22"/>
        </w:rPr>
        <w:t>lineales</w:t>
      </w:r>
      <w:proofErr w:type="spellEnd"/>
      <w:r w:rsidRPr="00D0434B">
        <w:rPr>
          <w:sz w:val="22"/>
          <w:szCs w:val="22"/>
        </w:rPr>
        <w:t>).</w:t>
      </w:r>
    </w:p>
    <w:p w14:paraId="5047653A" w14:textId="390CAF39" w:rsidR="00230CAD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 • </w:t>
      </w:r>
      <w:r>
        <w:rPr>
          <w:sz w:val="22"/>
          <w:szCs w:val="22"/>
        </w:rPr>
        <w:t xml:space="preserve">  </w:t>
      </w:r>
      <w:r w:rsidRPr="00D0434B">
        <w:rPr>
          <w:sz w:val="22"/>
          <w:szCs w:val="22"/>
        </w:rPr>
        <w:t xml:space="preserve">East Avenue B/North 4th Street, </w:t>
      </w:r>
      <w:proofErr w:type="spellStart"/>
      <w:r w:rsidRPr="00D0434B">
        <w:rPr>
          <w:sz w:val="22"/>
          <w:szCs w:val="22"/>
        </w:rPr>
        <w:t>desde</w:t>
      </w:r>
      <w:proofErr w:type="spellEnd"/>
      <w:r w:rsidRPr="00D0434B">
        <w:rPr>
          <w:sz w:val="22"/>
          <w:szCs w:val="22"/>
        </w:rPr>
        <w:t xml:space="preserve"> North Main Street </w:t>
      </w:r>
      <w:proofErr w:type="spellStart"/>
      <w:r w:rsidRPr="00D0434B">
        <w:rPr>
          <w:sz w:val="22"/>
          <w:szCs w:val="22"/>
        </w:rPr>
        <w:t>hacia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sureste</w:t>
      </w:r>
      <w:proofErr w:type="spellEnd"/>
      <w:r w:rsidRPr="00D0434B">
        <w:rPr>
          <w:sz w:val="22"/>
          <w:szCs w:val="22"/>
        </w:rPr>
        <w:t xml:space="preserve"> hasta North 4th Street, </w:t>
      </w:r>
      <w:proofErr w:type="spellStart"/>
      <w:r w:rsidRPr="00D0434B">
        <w:rPr>
          <w:sz w:val="22"/>
          <w:szCs w:val="22"/>
        </w:rPr>
        <w:t>desde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allí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hacia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sur 70’ (31.12515, -97.90051), 732 LF.</w:t>
      </w:r>
    </w:p>
    <w:p w14:paraId="591DF990" w14:textId="77777777" w:rsidR="00D0434B" w:rsidRDefault="00D0434B" w:rsidP="00D0434B">
      <w:pPr>
        <w:rPr>
          <w:sz w:val="22"/>
          <w:szCs w:val="22"/>
        </w:rPr>
      </w:pPr>
    </w:p>
    <w:p w14:paraId="09DEEACA" w14:textId="36AAFFA4" w:rsidR="00D0434B" w:rsidRPr="00D0434B" w:rsidRDefault="00D0434B" w:rsidP="00D0434B">
      <w:pPr>
        <w:rPr>
          <w:sz w:val="22"/>
          <w:szCs w:val="22"/>
        </w:rPr>
      </w:pPr>
      <w:proofErr w:type="spellStart"/>
      <w:r w:rsidRPr="00D0434B">
        <w:rPr>
          <w:sz w:val="22"/>
          <w:szCs w:val="22"/>
          <w:u w:val="single"/>
        </w:rPr>
        <w:t>Descripción</w:t>
      </w:r>
      <w:proofErr w:type="spellEnd"/>
      <w:r w:rsidRPr="00D0434B">
        <w:rPr>
          <w:sz w:val="22"/>
          <w:szCs w:val="22"/>
          <w:u w:val="single"/>
        </w:rPr>
        <w:t xml:space="preserve"> del Proyecto</w:t>
      </w:r>
      <w:r w:rsidRPr="00D0434B">
        <w:rPr>
          <w:sz w:val="22"/>
          <w:szCs w:val="22"/>
        </w:rPr>
        <w:t>:</w:t>
      </w:r>
    </w:p>
    <w:p w14:paraId="47E1EDF9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• CR 274: El </w:t>
      </w:r>
      <w:proofErr w:type="spellStart"/>
      <w:r w:rsidRPr="00D0434B">
        <w:rPr>
          <w:sz w:val="22"/>
          <w:szCs w:val="22"/>
        </w:rPr>
        <w:t>subreceptor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deberá</w:t>
      </w:r>
      <w:proofErr w:type="spellEnd"/>
      <w:r w:rsidRPr="00D0434B">
        <w:rPr>
          <w:sz w:val="22"/>
          <w:szCs w:val="22"/>
        </w:rPr>
        <w:t xml:space="preserve"> remover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puente</w:t>
      </w:r>
      <w:proofErr w:type="spellEnd"/>
      <w:r w:rsidRPr="00D0434B">
        <w:rPr>
          <w:sz w:val="22"/>
          <w:szCs w:val="22"/>
        </w:rPr>
        <w:t xml:space="preserve"> y la </w:t>
      </w:r>
      <w:proofErr w:type="spellStart"/>
      <w:r w:rsidRPr="00D0434B">
        <w:rPr>
          <w:sz w:val="22"/>
          <w:szCs w:val="22"/>
        </w:rPr>
        <w:t>calzada</w:t>
      </w:r>
      <w:proofErr w:type="spellEnd"/>
      <w:r w:rsidRPr="00D0434B">
        <w:rPr>
          <w:sz w:val="22"/>
          <w:szCs w:val="22"/>
        </w:rPr>
        <w:t xml:space="preserve">; </w:t>
      </w:r>
      <w:proofErr w:type="spellStart"/>
      <w:r w:rsidRPr="00D0434B">
        <w:rPr>
          <w:sz w:val="22"/>
          <w:szCs w:val="22"/>
        </w:rPr>
        <w:t>excavar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canal; </w:t>
      </w:r>
      <w:proofErr w:type="spellStart"/>
      <w:r w:rsidRPr="00D0434B">
        <w:rPr>
          <w:sz w:val="22"/>
          <w:szCs w:val="22"/>
        </w:rPr>
        <w:t>instalar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arco; </w:t>
      </w:r>
      <w:proofErr w:type="spellStart"/>
      <w:r w:rsidRPr="00D0434B">
        <w:rPr>
          <w:sz w:val="22"/>
          <w:szCs w:val="22"/>
        </w:rPr>
        <w:t>reemplazar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calzada</w:t>
      </w:r>
      <w:proofErr w:type="spellEnd"/>
      <w:r w:rsidRPr="00D0434B">
        <w:rPr>
          <w:sz w:val="22"/>
          <w:szCs w:val="22"/>
        </w:rPr>
        <w:t xml:space="preserve">; y </w:t>
      </w:r>
      <w:proofErr w:type="spellStart"/>
      <w:r w:rsidRPr="00D0434B">
        <w:rPr>
          <w:sz w:val="22"/>
          <w:szCs w:val="22"/>
        </w:rPr>
        <w:t>completar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instalaciones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asociadas</w:t>
      </w:r>
      <w:proofErr w:type="spellEnd"/>
      <w:r w:rsidRPr="00D0434B">
        <w:rPr>
          <w:sz w:val="22"/>
          <w:szCs w:val="22"/>
        </w:rPr>
        <w:t>.</w:t>
      </w:r>
    </w:p>
    <w:p w14:paraId="417331D7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• Bald Knob Rd: El </w:t>
      </w:r>
      <w:proofErr w:type="spellStart"/>
      <w:r w:rsidRPr="00D0434B">
        <w:rPr>
          <w:sz w:val="22"/>
          <w:szCs w:val="22"/>
        </w:rPr>
        <w:t>subreceptor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deberá</w:t>
      </w:r>
      <w:proofErr w:type="spellEnd"/>
      <w:r w:rsidRPr="00D0434B">
        <w:rPr>
          <w:sz w:val="22"/>
          <w:szCs w:val="22"/>
        </w:rPr>
        <w:t xml:space="preserve"> remover la </w:t>
      </w:r>
      <w:proofErr w:type="spellStart"/>
      <w:r w:rsidRPr="00D0434B">
        <w:rPr>
          <w:sz w:val="22"/>
          <w:szCs w:val="22"/>
        </w:rPr>
        <w:t>calzada</w:t>
      </w:r>
      <w:proofErr w:type="spellEnd"/>
      <w:r w:rsidRPr="00D0434B">
        <w:rPr>
          <w:sz w:val="22"/>
          <w:szCs w:val="22"/>
        </w:rPr>
        <w:t xml:space="preserve">; </w:t>
      </w:r>
      <w:proofErr w:type="spellStart"/>
      <w:r w:rsidRPr="00D0434B">
        <w:rPr>
          <w:sz w:val="22"/>
          <w:szCs w:val="22"/>
        </w:rPr>
        <w:t>excavar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canal; </w:t>
      </w:r>
      <w:proofErr w:type="spellStart"/>
      <w:r w:rsidRPr="00D0434B">
        <w:rPr>
          <w:sz w:val="22"/>
          <w:szCs w:val="22"/>
        </w:rPr>
        <w:t>instalar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arco; </w:t>
      </w:r>
      <w:proofErr w:type="spellStart"/>
      <w:r w:rsidRPr="00D0434B">
        <w:rPr>
          <w:sz w:val="22"/>
          <w:szCs w:val="22"/>
        </w:rPr>
        <w:t>reemplazar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calzada</w:t>
      </w:r>
      <w:proofErr w:type="spellEnd"/>
      <w:r w:rsidRPr="00D0434B">
        <w:rPr>
          <w:sz w:val="22"/>
          <w:szCs w:val="22"/>
        </w:rPr>
        <w:t xml:space="preserve">; y </w:t>
      </w:r>
      <w:proofErr w:type="spellStart"/>
      <w:r w:rsidRPr="00D0434B">
        <w:rPr>
          <w:sz w:val="22"/>
          <w:szCs w:val="22"/>
        </w:rPr>
        <w:t>completar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instalaciones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asociadas</w:t>
      </w:r>
      <w:proofErr w:type="spellEnd"/>
      <w:r w:rsidRPr="00D0434B">
        <w:rPr>
          <w:sz w:val="22"/>
          <w:szCs w:val="22"/>
        </w:rPr>
        <w:t>.</w:t>
      </w:r>
    </w:p>
    <w:p w14:paraId="7B4BCA69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• Shady Lane: El </w:t>
      </w:r>
      <w:proofErr w:type="spellStart"/>
      <w:r w:rsidRPr="00D0434B">
        <w:rPr>
          <w:sz w:val="22"/>
          <w:szCs w:val="22"/>
        </w:rPr>
        <w:t>subreceptor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deberá</w:t>
      </w:r>
      <w:proofErr w:type="spellEnd"/>
      <w:r w:rsidRPr="00D0434B">
        <w:rPr>
          <w:sz w:val="22"/>
          <w:szCs w:val="22"/>
        </w:rPr>
        <w:t xml:space="preserve"> remover y </w:t>
      </w:r>
      <w:proofErr w:type="spellStart"/>
      <w:r w:rsidRPr="00D0434B">
        <w:rPr>
          <w:sz w:val="22"/>
          <w:szCs w:val="22"/>
        </w:rPr>
        <w:t>reemplazar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alcantarillas</w:t>
      </w:r>
      <w:proofErr w:type="spellEnd"/>
      <w:r w:rsidRPr="00D0434B">
        <w:rPr>
          <w:sz w:val="22"/>
          <w:szCs w:val="22"/>
        </w:rPr>
        <w:t xml:space="preserve">; </w:t>
      </w:r>
      <w:proofErr w:type="spellStart"/>
      <w:r w:rsidRPr="00D0434B">
        <w:rPr>
          <w:sz w:val="22"/>
          <w:szCs w:val="22"/>
        </w:rPr>
        <w:t>excavar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canal; </w:t>
      </w:r>
      <w:proofErr w:type="spellStart"/>
      <w:r w:rsidRPr="00D0434B">
        <w:rPr>
          <w:sz w:val="22"/>
          <w:szCs w:val="22"/>
        </w:rPr>
        <w:t>instalar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arco; </w:t>
      </w:r>
      <w:proofErr w:type="spellStart"/>
      <w:r w:rsidRPr="00D0434B">
        <w:rPr>
          <w:sz w:val="22"/>
          <w:szCs w:val="22"/>
        </w:rPr>
        <w:t>ajustar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reubicar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servicios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públicos</w:t>
      </w:r>
      <w:proofErr w:type="spellEnd"/>
      <w:r w:rsidRPr="00D0434B">
        <w:rPr>
          <w:sz w:val="22"/>
          <w:szCs w:val="22"/>
        </w:rPr>
        <w:t xml:space="preserve">; </w:t>
      </w:r>
      <w:proofErr w:type="spellStart"/>
      <w:r w:rsidRPr="00D0434B">
        <w:rPr>
          <w:sz w:val="22"/>
          <w:szCs w:val="22"/>
        </w:rPr>
        <w:t>pavimentar</w:t>
      </w:r>
      <w:proofErr w:type="spellEnd"/>
      <w:r w:rsidRPr="00D0434B">
        <w:rPr>
          <w:sz w:val="22"/>
          <w:szCs w:val="22"/>
        </w:rPr>
        <w:t xml:space="preserve">; y </w:t>
      </w:r>
      <w:proofErr w:type="spellStart"/>
      <w:r w:rsidRPr="00D0434B">
        <w:rPr>
          <w:sz w:val="22"/>
          <w:szCs w:val="22"/>
        </w:rPr>
        <w:t>completar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instalaciones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asociadas</w:t>
      </w:r>
      <w:proofErr w:type="spellEnd"/>
      <w:r w:rsidRPr="00D0434B">
        <w:rPr>
          <w:sz w:val="22"/>
          <w:szCs w:val="22"/>
        </w:rPr>
        <w:t>.</w:t>
      </w:r>
    </w:p>
    <w:p w14:paraId="25A11F06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• East Avenue B/North 4th St: El </w:t>
      </w:r>
      <w:proofErr w:type="spellStart"/>
      <w:r w:rsidRPr="00D0434B">
        <w:rPr>
          <w:sz w:val="22"/>
          <w:szCs w:val="22"/>
        </w:rPr>
        <w:t>subreceptor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deberá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instalar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tuberías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desagüe</w:t>
      </w:r>
      <w:proofErr w:type="spellEnd"/>
      <w:r w:rsidRPr="00D0434B">
        <w:rPr>
          <w:sz w:val="22"/>
          <w:szCs w:val="22"/>
        </w:rPr>
        <w:t xml:space="preserve"> y entradas; </w:t>
      </w:r>
      <w:proofErr w:type="spellStart"/>
      <w:r w:rsidRPr="00D0434B">
        <w:rPr>
          <w:sz w:val="22"/>
          <w:szCs w:val="22"/>
        </w:rPr>
        <w:t>ajustar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servicios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públicos</w:t>
      </w:r>
      <w:proofErr w:type="spellEnd"/>
      <w:r w:rsidRPr="00D0434B">
        <w:rPr>
          <w:sz w:val="22"/>
          <w:szCs w:val="22"/>
        </w:rPr>
        <w:t xml:space="preserve">; </w:t>
      </w:r>
      <w:proofErr w:type="spellStart"/>
      <w:r w:rsidRPr="00D0434B">
        <w:rPr>
          <w:sz w:val="22"/>
          <w:szCs w:val="22"/>
        </w:rPr>
        <w:t>pavimentar</w:t>
      </w:r>
      <w:proofErr w:type="spellEnd"/>
      <w:r w:rsidRPr="00D0434B">
        <w:rPr>
          <w:sz w:val="22"/>
          <w:szCs w:val="22"/>
        </w:rPr>
        <w:t xml:space="preserve">; y </w:t>
      </w:r>
      <w:proofErr w:type="spellStart"/>
      <w:r w:rsidRPr="00D0434B">
        <w:rPr>
          <w:sz w:val="22"/>
          <w:szCs w:val="22"/>
        </w:rPr>
        <w:t>completar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instalaciones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asociadas</w:t>
      </w:r>
      <w:proofErr w:type="spellEnd"/>
      <w:r w:rsidRPr="00D0434B">
        <w:rPr>
          <w:sz w:val="22"/>
          <w:szCs w:val="22"/>
        </w:rPr>
        <w:t>.</w:t>
      </w:r>
    </w:p>
    <w:p w14:paraId="312FECD7" w14:textId="77777777" w:rsidR="00D0434B" w:rsidRPr="00D0434B" w:rsidRDefault="00D0434B" w:rsidP="00D0434B">
      <w:pPr>
        <w:rPr>
          <w:sz w:val="22"/>
          <w:szCs w:val="22"/>
        </w:rPr>
      </w:pPr>
    </w:p>
    <w:p w14:paraId="169DCEC6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La </w:t>
      </w:r>
      <w:proofErr w:type="spellStart"/>
      <w:r w:rsidRPr="00D0434B">
        <w:rPr>
          <w:sz w:val="22"/>
          <w:szCs w:val="22"/>
        </w:rPr>
        <w:t>extensión</w:t>
      </w:r>
      <w:proofErr w:type="spellEnd"/>
      <w:r w:rsidRPr="00D0434B">
        <w:rPr>
          <w:sz w:val="22"/>
          <w:szCs w:val="22"/>
        </w:rPr>
        <w:t xml:space="preserve"> de la </w:t>
      </w:r>
      <w:proofErr w:type="spellStart"/>
      <w:r w:rsidRPr="00D0434B">
        <w:rPr>
          <w:sz w:val="22"/>
          <w:szCs w:val="22"/>
        </w:rPr>
        <w:t>llanura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aluvial</w:t>
      </w:r>
      <w:proofErr w:type="spellEnd"/>
      <w:r w:rsidRPr="00D0434B">
        <w:rPr>
          <w:sz w:val="22"/>
          <w:szCs w:val="22"/>
        </w:rPr>
        <w:t xml:space="preserve"> del FFRMS se </w:t>
      </w:r>
      <w:proofErr w:type="spellStart"/>
      <w:r w:rsidRPr="00D0434B">
        <w:rPr>
          <w:sz w:val="22"/>
          <w:szCs w:val="22"/>
        </w:rPr>
        <w:t>determinó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utilizando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Enfoque</w:t>
      </w:r>
      <w:proofErr w:type="spellEnd"/>
      <w:r w:rsidRPr="00D0434B">
        <w:rPr>
          <w:sz w:val="22"/>
          <w:szCs w:val="22"/>
        </w:rPr>
        <w:t xml:space="preserve"> de Valor de Borde Libre y las FIRMettes de la Capa Nacional de Riesgo de </w:t>
      </w:r>
      <w:proofErr w:type="spellStart"/>
      <w:r w:rsidRPr="00D0434B">
        <w:rPr>
          <w:sz w:val="22"/>
          <w:szCs w:val="22"/>
        </w:rPr>
        <w:t>Inundación</w:t>
      </w:r>
      <w:proofErr w:type="spellEnd"/>
      <w:r w:rsidRPr="00D0434B">
        <w:rPr>
          <w:sz w:val="22"/>
          <w:szCs w:val="22"/>
        </w:rPr>
        <w:t xml:space="preserve"> (NFHL) de FEMA. </w:t>
      </w:r>
      <w:proofErr w:type="spellStart"/>
      <w:r w:rsidRPr="00D0434B">
        <w:rPr>
          <w:sz w:val="22"/>
          <w:szCs w:val="22"/>
        </w:rPr>
        <w:t>Aproximadamente</w:t>
      </w:r>
      <w:proofErr w:type="spellEnd"/>
      <w:r w:rsidRPr="00D0434B">
        <w:rPr>
          <w:sz w:val="22"/>
          <w:szCs w:val="22"/>
        </w:rPr>
        <w:t xml:space="preserve"> 0,23 acres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sitios de County Road 274 y Bald Knob Road se </w:t>
      </w:r>
      <w:proofErr w:type="spellStart"/>
      <w:r w:rsidRPr="00D0434B">
        <w:rPr>
          <w:sz w:val="22"/>
          <w:szCs w:val="22"/>
        </w:rPr>
        <w:t>ubicarán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llanura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aluvial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ribereña</w:t>
      </w:r>
      <w:proofErr w:type="spellEnd"/>
      <w:r w:rsidRPr="00D0434B">
        <w:rPr>
          <w:sz w:val="22"/>
          <w:szCs w:val="22"/>
        </w:rPr>
        <w:t xml:space="preserve"> del FFRMS, y </w:t>
      </w:r>
      <w:proofErr w:type="spellStart"/>
      <w:r w:rsidRPr="00D0434B">
        <w:rPr>
          <w:sz w:val="22"/>
          <w:szCs w:val="22"/>
        </w:rPr>
        <w:t>aproximadamente</w:t>
      </w:r>
      <w:proofErr w:type="spellEnd"/>
      <w:r w:rsidRPr="00D0434B">
        <w:rPr>
          <w:sz w:val="22"/>
          <w:szCs w:val="22"/>
        </w:rPr>
        <w:t xml:space="preserve"> 0,10 acres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cada</w:t>
      </w:r>
      <w:proofErr w:type="spellEnd"/>
      <w:r w:rsidRPr="00D0434B">
        <w:rPr>
          <w:sz w:val="22"/>
          <w:szCs w:val="22"/>
        </w:rPr>
        <w:t xml:space="preserve"> uno de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sitios de County Road 274, Bald Knob Road y Shady Lane se </w:t>
      </w:r>
      <w:proofErr w:type="spellStart"/>
      <w:r w:rsidRPr="00D0434B">
        <w:rPr>
          <w:sz w:val="22"/>
          <w:szCs w:val="22"/>
        </w:rPr>
        <w:t>ubicarán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un </w:t>
      </w:r>
      <w:proofErr w:type="spellStart"/>
      <w:r w:rsidRPr="00D0434B">
        <w:rPr>
          <w:sz w:val="22"/>
          <w:szCs w:val="22"/>
        </w:rPr>
        <w:t>humedal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ribereño</w:t>
      </w:r>
      <w:proofErr w:type="spellEnd"/>
      <w:r w:rsidRPr="00D0434B">
        <w:rPr>
          <w:sz w:val="22"/>
          <w:szCs w:val="22"/>
        </w:rPr>
        <w:t xml:space="preserve">. Las </w:t>
      </w:r>
      <w:proofErr w:type="spellStart"/>
      <w:r w:rsidRPr="00D0434B">
        <w:rPr>
          <w:sz w:val="22"/>
          <w:szCs w:val="22"/>
        </w:rPr>
        <w:t>obras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humedales</w:t>
      </w:r>
      <w:proofErr w:type="spellEnd"/>
      <w:r w:rsidRPr="00D0434B">
        <w:rPr>
          <w:sz w:val="22"/>
          <w:szCs w:val="22"/>
        </w:rPr>
        <w:t xml:space="preserve"> se </w:t>
      </w:r>
      <w:proofErr w:type="spellStart"/>
      <w:r w:rsidRPr="00D0434B">
        <w:rPr>
          <w:sz w:val="22"/>
          <w:szCs w:val="22"/>
        </w:rPr>
        <w:t>realizarán</w:t>
      </w:r>
      <w:proofErr w:type="spellEnd"/>
      <w:r w:rsidRPr="00D0434B">
        <w:rPr>
          <w:sz w:val="22"/>
          <w:szCs w:val="22"/>
        </w:rPr>
        <w:t xml:space="preserve"> con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Permiso</w:t>
      </w:r>
      <w:proofErr w:type="spellEnd"/>
      <w:r w:rsidRPr="00D0434B">
        <w:rPr>
          <w:sz w:val="22"/>
          <w:szCs w:val="22"/>
        </w:rPr>
        <w:t xml:space="preserve"> Nacional </w:t>
      </w:r>
      <w:proofErr w:type="spellStart"/>
      <w:r w:rsidRPr="00D0434B">
        <w:rPr>
          <w:sz w:val="22"/>
          <w:szCs w:val="22"/>
        </w:rPr>
        <w:t>correspondiente</w:t>
      </w:r>
      <w:proofErr w:type="spellEnd"/>
      <w:r w:rsidRPr="00D0434B">
        <w:rPr>
          <w:sz w:val="22"/>
          <w:szCs w:val="22"/>
        </w:rPr>
        <w:t xml:space="preserve">, que se </w:t>
      </w:r>
      <w:proofErr w:type="spellStart"/>
      <w:r w:rsidRPr="00D0434B">
        <w:rPr>
          <w:sz w:val="22"/>
          <w:szCs w:val="22"/>
        </w:rPr>
        <w:t>determinará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una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vez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finalizado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estudio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topográfico</w:t>
      </w:r>
      <w:proofErr w:type="spellEnd"/>
      <w:r w:rsidRPr="00D0434B">
        <w:rPr>
          <w:sz w:val="22"/>
          <w:szCs w:val="22"/>
        </w:rPr>
        <w:t xml:space="preserve">. Se </w:t>
      </w:r>
      <w:proofErr w:type="spellStart"/>
      <w:r w:rsidRPr="00D0434B">
        <w:rPr>
          <w:sz w:val="22"/>
          <w:szCs w:val="22"/>
        </w:rPr>
        <w:t>respetarán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límites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condiciones</w:t>
      </w:r>
      <w:proofErr w:type="spellEnd"/>
      <w:r w:rsidRPr="00D0434B">
        <w:rPr>
          <w:sz w:val="22"/>
          <w:szCs w:val="22"/>
        </w:rPr>
        <w:t xml:space="preserve"> del </w:t>
      </w:r>
      <w:proofErr w:type="spellStart"/>
      <w:r w:rsidRPr="00D0434B">
        <w:rPr>
          <w:sz w:val="22"/>
          <w:szCs w:val="22"/>
        </w:rPr>
        <w:t>permiso</w:t>
      </w:r>
      <w:proofErr w:type="spellEnd"/>
      <w:r w:rsidRPr="00D0434B">
        <w:rPr>
          <w:sz w:val="22"/>
          <w:szCs w:val="22"/>
        </w:rPr>
        <w:t xml:space="preserve">. Los </w:t>
      </w:r>
      <w:proofErr w:type="spellStart"/>
      <w:r w:rsidRPr="00D0434B">
        <w:rPr>
          <w:sz w:val="22"/>
          <w:szCs w:val="22"/>
        </w:rPr>
        <w:t>valores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beneficiosos</w:t>
      </w:r>
      <w:proofErr w:type="spellEnd"/>
      <w:r w:rsidRPr="00D0434B">
        <w:rPr>
          <w:sz w:val="22"/>
          <w:szCs w:val="22"/>
        </w:rPr>
        <w:t xml:space="preserve"> de la </w:t>
      </w:r>
      <w:proofErr w:type="spellStart"/>
      <w:r w:rsidRPr="00D0434B">
        <w:rPr>
          <w:sz w:val="22"/>
          <w:szCs w:val="22"/>
        </w:rPr>
        <w:t>llanura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aluvial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humedal</w:t>
      </w:r>
      <w:proofErr w:type="spellEnd"/>
      <w:r w:rsidRPr="00D0434B">
        <w:rPr>
          <w:sz w:val="22"/>
          <w:szCs w:val="22"/>
        </w:rPr>
        <w:t xml:space="preserve"> no se </w:t>
      </w:r>
      <w:proofErr w:type="spellStart"/>
      <w:r w:rsidRPr="00D0434B">
        <w:rPr>
          <w:sz w:val="22"/>
          <w:szCs w:val="22"/>
        </w:rPr>
        <w:t>verán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afectados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negativamente</w:t>
      </w:r>
      <w:proofErr w:type="spellEnd"/>
      <w:r w:rsidRPr="00D0434B">
        <w:rPr>
          <w:sz w:val="22"/>
          <w:szCs w:val="22"/>
        </w:rPr>
        <w:t xml:space="preserve">, ya que se </w:t>
      </w:r>
      <w:proofErr w:type="spellStart"/>
      <w:r w:rsidRPr="00D0434B">
        <w:rPr>
          <w:sz w:val="22"/>
          <w:szCs w:val="22"/>
        </w:rPr>
        <w:t>aplicarán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mejores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prácticas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gestión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durante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construcción</w:t>
      </w:r>
      <w:proofErr w:type="spellEnd"/>
      <w:r w:rsidRPr="00D0434B">
        <w:rPr>
          <w:sz w:val="22"/>
          <w:szCs w:val="22"/>
        </w:rPr>
        <w:t xml:space="preserve"> y las </w:t>
      </w:r>
      <w:proofErr w:type="spellStart"/>
      <w:r w:rsidRPr="00D0434B">
        <w:rPr>
          <w:sz w:val="22"/>
          <w:szCs w:val="22"/>
        </w:rPr>
        <w:t>actividades</w:t>
      </w:r>
      <w:proofErr w:type="spellEnd"/>
      <w:r w:rsidRPr="00D0434B">
        <w:rPr>
          <w:sz w:val="22"/>
          <w:szCs w:val="22"/>
        </w:rPr>
        <w:t xml:space="preserve"> del </w:t>
      </w:r>
      <w:proofErr w:type="spellStart"/>
      <w:r w:rsidRPr="00D0434B">
        <w:rPr>
          <w:sz w:val="22"/>
          <w:szCs w:val="22"/>
        </w:rPr>
        <w:t>proyecto</w:t>
      </w:r>
      <w:proofErr w:type="spellEnd"/>
      <w:r w:rsidRPr="00D0434B">
        <w:rPr>
          <w:sz w:val="22"/>
          <w:szCs w:val="22"/>
        </w:rPr>
        <w:t xml:space="preserve"> no </w:t>
      </w:r>
      <w:proofErr w:type="spellStart"/>
      <w:r w:rsidRPr="00D0434B">
        <w:rPr>
          <w:sz w:val="22"/>
          <w:szCs w:val="22"/>
        </w:rPr>
        <w:t>modificarán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topografía</w:t>
      </w:r>
      <w:proofErr w:type="spellEnd"/>
      <w:r w:rsidRPr="00D0434B">
        <w:rPr>
          <w:sz w:val="22"/>
          <w:szCs w:val="22"/>
        </w:rPr>
        <w:t>.</w:t>
      </w:r>
    </w:p>
    <w:p w14:paraId="3F122D2A" w14:textId="77777777" w:rsidR="00D0434B" w:rsidRPr="00D0434B" w:rsidRDefault="00D0434B" w:rsidP="00D0434B">
      <w:pPr>
        <w:rPr>
          <w:sz w:val="22"/>
          <w:szCs w:val="22"/>
        </w:rPr>
      </w:pPr>
    </w:p>
    <w:p w14:paraId="375B76AE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lastRenderedPageBreak/>
        <w:t xml:space="preserve">Este aviso </w:t>
      </w:r>
      <w:proofErr w:type="spellStart"/>
      <w:r w:rsidRPr="00D0434B">
        <w:rPr>
          <w:sz w:val="22"/>
          <w:szCs w:val="22"/>
        </w:rPr>
        <w:t>tiene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tres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objetivos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principales</w:t>
      </w:r>
      <w:proofErr w:type="spellEnd"/>
      <w:r w:rsidRPr="00D0434B">
        <w:rPr>
          <w:sz w:val="22"/>
          <w:szCs w:val="22"/>
        </w:rPr>
        <w:t xml:space="preserve">. En primer </w:t>
      </w:r>
      <w:proofErr w:type="spellStart"/>
      <w:r w:rsidRPr="00D0434B">
        <w:rPr>
          <w:sz w:val="22"/>
          <w:szCs w:val="22"/>
        </w:rPr>
        <w:t>lugar</w:t>
      </w:r>
      <w:proofErr w:type="spellEnd"/>
      <w:r w:rsidRPr="00D0434B">
        <w:rPr>
          <w:sz w:val="22"/>
          <w:szCs w:val="22"/>
        </w:rPr>
        <w:t xml:space="preserve">, se </w:t>
      </w:r>
      <w:proofErr w:type="spellStart"/>
      <w:r w:rsidRPr="00D0434B">
        <w:rPr>
          <w:sz w:val="22"/>
          <w:szCs w:val="22"/>
        </w:rPr>
        <w:t>debe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brindar</w:t>
      </w:r>
      <w:proofErr w:type="spellEnd"/>
      <w:r w:rsidRPr="00D0434B">
        <w:rPr>
          <w:sz w:val="22"/>
          <w:szCs w:val="22"/>
        </w:rPr>
        <w:t xml:space="preserve"> a las personas que </w:t>
      </w:r>
      <w:proofErr w:type="spellStart"/>
      <w:r w:rsidRPr="00D0434B">
        <w:rPr>
          <w:sz w:val="22"/>
          <w:szCs w:val="22"/>
        </w:rPr>
        <w:t>puedan</w:t>
      </w:r>
      <w:proofErr w:type="spellEnd"/>
      <w:r w:rsidRPr="00D0434B">
        <w:rPr>
          <w:sz w:val="22"/>
          <w:szCs w:val="22"/>
        </w:rPr>
        <w:t xml:space="preserve"> verse </w:t>
      </w:r>
      <w:proofErr w:type="spellStart"/>
      <w:r w:rsidRPr="00D0434B">
        <w:rPr>
          <w:sz w:val="22"/>
          <w:szCs w:val="22"/>
        </w:rPr>
        <w:t>afectadas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por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actividades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llanuras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aluviales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humedales</w:t>
      </w:r>
      <w:proofErr w:type="spellEnd"/>
      <w:r w:rsidRPr="00D0434B">
        <w:rPr>
          <w:sz w:val="22"/>
          <w:szCs w:val="22"/>
        </w:rPr>
        <w:t xml:space="preserve">, y a </w:t>
      </w:r>
      <w:proofErr w:type="spellStart"/>
      <w:r w:rsidRPr="00D0434B">
        <w:rPr>
          <w:sz w:val="22"/>
          <w:szCs w:val="22"/>
        </w:rPr>
        <w:t>quienes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estén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interesados</w:t>
      </w:r>
      <w:proofErr w:type="spellEnd"/>
      <w:r w:rsidRPr="00D0434B">
        <w:rPr>
          <w:sz w:val="22"/>
          <w:szCs w:val="22"/>
        </w:rPr>
        <w:t xml:space="preserve"> ​​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protección</w:t>
      </w:r>
      <w:proofErr w:type="spellEnd"/>
      <w:r w:rsidRPr="00D0434B">
        <w:rPr>
          <w:sz w:val="22"/>
          <w:szCs w:val="22"/>
        </w:rPr>
        <w:t xml:space="preserve"> del medio </w:t>
      </w:r>
      <w:proofErr w:type="spellStart"/>
      <w:r w:rsidRPr="00D0434B">
        <w:rPr>
          <w:sz w:val="22"/>
          <w:szCs w:val="22"/>
        </w:rPr>
        <w:t>ambiente</w:t>
      </w:r>
      <w:proofErr w:type="spellEnd"/>
      <w:r w:rsidRPr="00D0434B">
        <w:rPr>
          <w:sz w:val="22"/>
          <w:szCs w:val="22"/>
        </w:rPr>
        <w:t xml:space="preserve"> natural, la </w:t>
      </w:r>
      <w:proofErr w:type="spellStart"/>
      <w:r w:rsidRPr="00D0434B">
        <w:rPr>
          <w:sz w:val="22"/>
          <w:szCs w:val="22"/>
        </w:rPr>
        <w:t>oportunidad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expresar</w:t>
      </w:r>
      <w:proofErr w:type="spellEnd"/>
      <w:r w:rsidRPr="00D0434B">
        <w:rPr>
          <w:sz w:val="22"/>
          <w:szCs w:val="22"/>
        </w:rPr>
        <w:t xml:space="preserve"> sus inquietudes y </w:t>
      </w:r>
      <w:proofErr w:type="spellStart"/>
      <w:r w:rsidRPr="00D0434B">
        <w:rPr>
          <w:sz w:val="22"/>
          <w:szCs w:val="22"/>
        </w:rPr>
        <w:t>proporcionar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información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sobre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estas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áreas</w:t>
      </w:r>
      <w:proofErr w:type="spellEnd"/>
      <w:r w:rsidRPr="00D0434B">
        <w:rPr>
          <w:sz w:val="22"/>
          <w:szCs w:val="22"/>
        </w:rPr>
        <w:t xml:space="preserve">. Se anima a </w:t>
      </w:r>
      <w:proofErr w:type="spellStart"/>
      <w:r w:rsidRPr="00D0434B">
        <w:rPr>
          <w:sz w:val="22"/>
          <w:szCs w:val="22"/>
        </w:rPr>
        <w:t>quienes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comenten</w:t>
      </w:r>
      <w:proofErr w:type="spellEnd"/>
      <w:r w:rsidRPr="00D0434B">
        <w:rPr>
          <w:sz w:val="22"/>
          <w:szCs w:val="22"/>
        </w:rPr>
        <w:t xml:space="preserve"> a </w:t>
      </w:r>
      <w:proofErr w:type="spellStart"/>
      <w:r w:rsidRPr="00D0434B">
        <w:rPr>
          <w:sz w:val="22"/>
          <w:szCs w:val="22"/>
        </w:rPr>
        <w:t>ofrecer</w:t>
      </w:r>
      <w:proofErr w:type="spellEnd"/>
      <w:r w:rsidRPr="00D0434B">
        <w:rPr>
          <w:sz w:val="22"/>
          <w:szCs w:val="22"/>
        </w:rPr>
        <w:t xml:space="preserve"> sitios alternativos fuera de la </w:t>
      </w:r>
      <w:proofErr w:type="spellStart"/>
      <w:r w:rsidRPr="00D0434B">
        <w:rPr>
          <w:sz w:val="22"/>
          <w:szCs w:val="22"/>
        </w:rPr>
        <w:t>llanura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aluvial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humedal</w:t>
      </w:r>
      <w:proofErr w:type="spellEnd"/>
      <w:r w:rsidRPr="00D0434B">
        <w:rPr>
          <w:sz w:val="22"/>
          <w:szCs w:val="22"/>
        </w:rPr>
        <w:t xml:space="preserve">, </w:t>
      </w:r>
      <w:proofErr w:type="spellStart"/>
      <w:r w:rsidRPr="00D0434B">
        <w:rPr>
          <w:sz w:val="22"/>
          <w:szCs w:val="22"/>
        </w:rPr>
        <w:t>métodos</w:t>
      </w:r>
      <w:proofErr w:type="spellEnd"/>
      <w:r w:rsidRPr="00D0434B">
        <w:rPr>
          <w:sz w:val="22"/>
          <w:szCs w:val="22"/>
        </w:rPr>
        <w:t xml:space="preserve"> alternativos para </w:t>
      </w:r>
      <w:proofErr w:type="spellStart"/>
      <w:r w:rsidRPr="00D0434B">
        <w:rPr>
          <w:sz w:val="22"/>
          <w:szCs w:val="22"/>
        </w:rPr>
        <w:t>lograr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mismo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propósito</w:t>
      </w:r>
      <w:proofErr w:type="spellEnd"/>
      <w:r w:rsidRPr="00D0434B">
        <w:rPr>
          <w:sz w:val="22"/>
          <w:szCs w:val="22"/>
        </w:rPr>
        <w:t xml:space="preserve"> del </w:t>
      </w:r>
      <w:proofErr w:type="spellStart"/>
      <w:r w:rsidRPr="00D0434B">
        <w:rPr>
          <w:sz w:val="22"/>
          <w:szCs w:val="22"/>
        </w:rPr>
        <w:t>proyecto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métodos</w:t>
      </w:r>
      <w:proofErr w:type="spellEnd"/>
      <w:r w:rsidRPr="00D0434B">
        <w:rPr>
          <w:sz w:val="22"/>
          <w:szCs w:val="22"/>
        </w:rPr>
        <w:t xml:space="preserve"> para </w:t>
      </w:r>
      <w:proofErr w:type="spellStart"/>
      <w:r w:rsidRPr="00D0434B">
        <w:rPr>
          <w:sz w:val="22"/>
          <w:szCs w:val="22"/>
        </w:rPr>
        <w:t>minimizar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mitigar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impactos</w:t>
      </w:r>
      <w:proofErr w:type="spellEnd"/>
      <w:r w:rsidRPr="00D0434B">
        <w:rPr>
          <w:sz w:val="22"/>
          <w:szCs w:val="22"/>
        </w:rPr>
        <w:t xml:space="preserve">. En </w:t>
      </w:r>
      <w:proofErr w:type="spellStart"/>
      <w:r w:rsidRPr="00D0434B">
        <w:rPr>
          <w:sz w:val="22"/>
          <w:szCs w:val="22"/>
        </w:rPr>
        <w:t>segundo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lugar</w:t>
      </w:r>
      <w:proofErr w:type="spellEnd"/>
      <w:r w:rsidRPr="00D0434B">
        <w:rPr>
          <w:sz w:val="22"/>
          <w:szCs w:val="22"/>
        </w:rPr>
        <w:t xml:space="preserve">, un </w:t>
      </w:r>
      <w:proofErr w:type="spellStart"/>
      <w:r w:rsidRPr="00D0434B">
        <w:rPr>
          <w:sz w:val="22"/>
          <w:szCs w:val="22"/>
        </w:rPr>
        <w:t>programa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adecuado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notificación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pública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puede</w:t>
      </w:r>
      <w:proofErr w:type="spellEnd"/>
      <w:r w:rsidRPr="00D0434B">
        <w:rPr>
          <w:sz w:val="22"/>
          <w:szCs w:val="22"/>
        </w:rPr>
        <w:t xml:space="preserve"> ser </w:t>
      </w:r>
      <w:proofErr w:type="spellStart"/>
      <w:r w:rsidRPr="00D0434B">
        <w:rPr>
          <w:sz w:val="22"/>
          <w:szCs w:val="22"/>
        </w:rPr>
        <w:t>una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herramienta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educativa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importante</w:t>
      </w:r>
      <w:proofErr w:type="spellEnd"/>
      <w:r w:rsidRPr="00D0434B">
        <w:rPr>
          <w:sz w:val="22"/>
          <w:szCs w:val="22"/>
        </w:rPr>
        <w:t xml:space="preserve">. La </w:t>
      </w:r>
      <w:proofErr w:type="spellStart"/>
      <w:r w:rsidRPr="00D0434B">
        <w:rPr>
          <w:sz w:val="22"/>
          <w:szCs w:val="22"/>
        </w:rPr>
        <w:t>difusión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información</w:t>
      </w:r>
      <w:proofErr w:type="spellEnd"/>
      <w:r w:rsidRPr="00D0434B">
        <w:rPr>
          <w:sz w:val="22"/>
          <w:szCs w:val="22"/>
        </w:rPr>
        <w:t xml:space="preserve"> y la </w:t>
      </w:r>
      <w:proofErr w:type="spellStart"/>
      <w:r w:rsidRPr="00D0434B">
        <w:rPr>
          <w:sz w:val="22"/>
          <w:szCs w:val="22"/>
        </w:rPr>
        <w:t>solicitud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comentarios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públicos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sobre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llanuras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aluviales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humedales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pueden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facilitar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fortalecer</w:t>
      </w:r>
      <w:proofErr w:type="spellEnd"/>
      <w:r w:rsidRPr="00D0434B">
        <w:rPr>
          <w:sz w:val="22"/>
          <w:szCs w:val="22"/>
        </w:rPr>
        <w:t xml:space="preserve"> las </w:t>
      </w:r>
      <w:proofErr w:type="spellStart"/>
      <w:r w:rsidRPr="00D0434B">
        <w:rPr>
          <w:sz w:val="22"/>
          <w:szCs w:val="22"/>
        </w:rPr>
        <w:t>iniciativas</w:t>
      </w:r>
      <w:proofErr w:type="spellEnd"/>
      <w:r w:rsidRPr="00D0434B">
        <w:rPr>
          <w:sz w:val="22"/>
          <w:szCs w:val="22"/>
        </w:rPr>
        <w:t xml:space="preserve"> federales para </w:t>
      </w:r>
      <w:proofErr w:type="spellStart"/>
      <w:r w:rsidRPr="00D0434B">
        <w:rPr>
          <w:sz w:val="22"/>
          <w:szCs w:val="22"/>
        </w:rPr>
        <w:t>reducir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riesgos</w:t>
      </w:r>
      <w:proofErr w:type="spellEnd"/>
      <w:r w:rsidRPr="00D0434B">
        <w:rPr>
          <w:sz w:val="22"/>
          <w:szCs w:val="22"/>
        </w:rPr>
        <w:t xml:space="preserve"> e </w:t>
      </w:r>
      <w:proofErr w:type="spellStart"/>
      <w:r w:rsidRPr="00D0434B">
        <w:rPr>
          <w:sz w:val="22"/>
          <w:szCs w:val="22"/>
        </w:rPr>
        <w:t>impactos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asociados</w:t>
      </w:r>
      <w:proofErr w:type="spellEnd"/>
      <w:r w:rsidRPr="00D0434B">
        <w:rPr>
          <w:sz w:val="22"/>
          <w:szCs w:val="22"/>
        </w:rPr>
        <w:t xml:space="preserve"> con la </w:t>
      </w:r>
      <w:proofErr w:type="spellStart"/>
      <w:r w:rsidRPr="00D0434B">
        <w:rPr>
          <w:sz w:val="22"/>
          <w:szCs w:val="22"/>
        </w:rPr>
        <w:t>ocupación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modificación</w:t>
      </w:r>
      <w:proofErr w:type="spellEnd"/>
      <w:r w:rsidRPr="00D0434B">
        <w:rPr>
          <w:sz w:val="22"/>
          <w:szCs w:val="22"/>
        </w:rPr>
        <w:t xml:space="preserve"> de </w:t>
      </w:r>
      <w:proofErr w:type="spellStart"/>
      <w:r w:rsidRPr="00D0434B">
        <w:rPr>
          <w:sz w:val="22"/>
          <w:szCs w:val="22"/>
        </w:rPr>
        <w:t>estas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áreas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especiales</w:t>
      </w:r>
      <w:proofErr w:type="spellEnd"/>
      <w:r w:rsidRPr="00D0434B">
        <w:rPr>
          <w:sz w:val="22"/>
          <w:szCs w:val="22"/>
        </w:rPr>
        <w:t xml:space="preserve">. En </w:t>
      </w:r>
      <w:proofErr w:type="spellStart"/>
      <w:r w:rsidRPr="00D0434B">
        <w:rPr>
          <w:sz w:val="22"/>
          <w:szCs w:val="22"/>
        </w:rPr>
        <w:t>tercer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lugar</w:t>
      </w:r>
      <w:proofErr w:type="spellEnd"/>
      <w:r w:rsidRPr="00D0434B">
        <w:rPr>
          <w:sz w:val="22"/>
          <w:szCs w:val="22"/>
        </w:rPr>
        <w:t xml:space="preserve">, para mayor </w:t>
      </w:r>
      <w:proofErr w:type="spellStart"/>
      <w:r w:rsidRPr="00D0434B">
        <w:rPr>
          <w:sz w:val="22"/>
          <w:szCs w:val="22"/>
        </w:rPr>
        <w:t>equidad</w:t>
      </w:r>
      <w:proofErr w:type="spellEnd"/>
      <w:r w:rsidRPr="00D0434B">
        <w:rPr>
          <w:sz w:val="22"/>
          <w:szCs w:val="22"/>
        </w:rPr>
        <w:t xml:space="preserve">, </w:t>
      </w:r>
      <w:proofErr w:type="spellStart"/>
      <w:r w:rsidRPr="00D0434B">
        <w:rPr>
          <w:sz w:val="22"/>
          <w:szCs w:val="22"/>
        </w:rPr>
        <w:t>cuando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gobierno</w:t>
      </w:r>
      <w:proofErr w:type="spellEnd"/>
      <w:r w:rsidRPr="00D0434B">
        <w:rPr>
          <w:sz w:val="22"/>
          <w:szCs w:val="22"/>
        </w:rPr>
        <w:t xml:space="preserve"> federal determine </w:t>
      </w:r>
      <w:proofErr w:type="spellStart"/>
      <w:r w:rsidRPr="00D0434B">
        <w:rPr>
          <w:sz w:val="22"/>
          <w:szCs w:val="22"/>
        </w:rPr>
        <w:t>su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participación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acciones</w:t>
      </w:r>
      <w:proofErr w:type="spellEnd"/>
      <w:r w:rsidRPr="00D0434B">
        <w:rPr>
          <w:sz w:val="22"/>
          <w:szCs w:val="22"/>
        </w:rPr>
        <w:t xml:space="preserve"> que se </w:t>
      </w:r>
      <w:proofErr w:type="spellStart"/>
      <w:r w:rsidRPr="00D0434B">
        <w:rPr>
          <w:sz w:val="22"/>
          <w:szCs w:val="22"/>
        </w:rPr>
        <w:t>lleven</w:t>
      </w:r>
      <w:proofErr w:type="spellEnd"/>
      <w:r w:rsidRPr="00D0434B">
        <w:rPr>
          <w:sz w:val="22"/>
          <w:szCs w:val="22"/>
        </w:rPr>
        <w:t xml:space="preserve"> a </w:t>
      </w:r>
      <w:proofErr w:type="spellStart"/>
      <w:r w:rsidRPr="00D0434B">
        <w:rPr>
          <w:sz w:val="22"/>
          <w:szCs w:val="22"/>
        </w:rPr>
        <w:t>cabo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llanuras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aluviales</w:t>
      </w:r>
      <w:proofErr w:type="spellEnd"/>
      <w:r w:rsidRPr="00D0434B">
        <w:rPr>
          <w:sz w:val="22"/>
          <w:szCs w:val="22"/>
        </w:rPr>
        <w:t xml:space="preserve"> y </w:t>
      </w:r>
      <w:proofErr w:type="spellStart"/>
      <w:r w:rsidRPr="00D0434B">
        <w:rPr>
          <w:sz w:val="22"/>
          <w:szCs w:val="22"/>
        </w:rPr>
        <w:t>humedales</w:t>
      </w:r>
      <w:proofErr w:type="spellEnd"/>
      <w:r w:rsidRPr="00D0434B">
        <w:rPr>
          <w:sz w:val="22"/>
          <w:szCs w:val="22"/>
        </w:rPr>
        <w:t xml:space="preserve">, </w:t>
      </w:r>
      <w:proofErr w:type="spellStart"/>
      <w:r w:rsidRPr="00D0434B">
        <w:rPr>
          <w:sz w:val="22"/>
          <w:szCs w:val="22"/>
        </w:rPr>
        <w:t>debe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informar</w:t>
      </w:r>
      <w:proofErr w:type="spellEnd"/>
      <w:r w:rsidRPr="00D0434B">
        <w:rPr>
          <w:sz w:val="22"/>
          <w:szCs w:val="22"/>
        </w:rPr>
        <w:t xml:space="preserve"> a </w:t>
      </w:r>
      <w:proofErr w:type="spellStart"/>
      <w:r w:rsidRPr="00D0434B">
        <w:rPr>
          <w:sz w:val="22"/>
          <w:szCs w:val="22"/>
        </w:rPr>
        <w:t>quienes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puedan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estar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expuestos</w:t>
      </w:r>
      <w:proofErr w:type="spellEnd"/>
      <w:r w:rsidRPr="00D0434B">
        <w:rPr>
          <w:sz w:val="22"/>
          <w:szCs w:val="22"/>
        </w:rPr>
        <w:t xml:space="preserve"> a un </w:t>
      </w:r>
      <w:proofErr w:type="spellStart"/>
      <w:r w:rsidRPr="00D0434B">
        <w:rPr>
          <w:sz w:val="22"/>
          <w:szCs w:val="22"/>
        </w:rPr>
        <w:t>riesgo</w:t>
      </w:r>
      <w:proofErr w:type="spellEnd"/>
      <w:r w:rsidRPr="00D0434B">
        <w:rPr>
          <w:sz w:val="22"/>
          <w:szCs w:val="22"/>
        </w:rPr>
        <w:t xml:space="preserve"> mayor o continuo.</w:t>
      </w:r>
    </w:p>
    <w:p w14:paraId="4AE4C38F" w14:textId="77777777" w:rsidR="00D0434B" w:rsidRPr="00D0434B" w:rsidRDefault="00D0434B" w:rsidP="00D0434B">
      <w:pPr>
        <w:rPr>
          <w:sz w:val="22"/>
          <w:szCs w:val="22"/>
        </w:rPr>
      </w:pPr>
    </w:p>
    <w:p w14:paraId="452F1054" w14:textId="77777777" w:rsidR="00D0434B" w:rsidRPr="00D0434B" w:rsidRDefault="00D0434B" w:rsidP="00D0434B">
      <w:pPr>
        <w:rPr>
          <w:sz w:val="22"/>
          <w:szCs w:val="22"/>
        </w:rPr>
      </w:pPr>
      <w:r w:rsidRPr="00D0434B">
        <w:rPr>
          <w:sz w:val="22"/>
          <w:szCs w:val="22"/>
        </w:rPr>
        <w:t xml:space="preserve">Los </w:t>
      </w:r>
      <w:proofErr w:type="spellStart"/>
      <w:r w:rsidRPr="00D0434B">
        <w:rPr>
          <w:sz w:val="22"/>
          <w:szCs w:val="22"/>
        </w:rPr>
        <w:t>comentarios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por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escrito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deben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recibirse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Condado de Coryell a </w:t>
      </w:r>
      <w:proofErr w:type="spellStart"/>
      <w:r w:rsidRPr="00D0434B">
        <w:rPr>
          <w:sz w:val="22"/>
          <w:szCs w:val="22"/>
        </w:rPr>
        <w:t>más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tardar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</w:t>
      </w:r>
      <w:proofErr w:type="spellEnd"/>
      <w:r w:rsidRPr="00D0434B">
        <w:rPr>
          <w:sz w:val="22"/>
          <w:szCs w:val="22"/>
        </w:rPr>
        <w:t xml:space="preserve"> 17 de </w:t>
      </w:r>
      <w:proofErr w:type="spellStart"/>
      <w:r w:rsidRPr="00D0434B">
        <w:rPr>
          <w:sz w:val="22"/>
          <w:szCs w:val="22"/>
        </w:rPr>
        <w:t>septiembre</w:t>
      </w:r>
      <w:proofErr w:type="spellEnd"/>
      <w:r w:rsidRPr="00D0434B">
        <w:rPr>
          <w:sz w:val="22"/>
          <w:szCs w:val="22"/>
        </w:rPr>
        <w:t xml:space="preserve"> de 2025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siguiente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dirección</w:t>
      </w:r>
      <w:proofErr w:type="spellEnd"/>
      <w:r w:rsidRPr="00D0434B">
        <w:rPr>
          <w:sz w:val="22"/>
          <w:szCs w:val="22"/>
        </w:rPr>
        <w:t xml:space="preserve">: Condado de Coryell, 800 E. Main Street, Suite A, Gatesville, TX 76528, Attn: </w:t>
      </w:r>
      <w:proofErr w:type="spellStart"/>
      <w:r w:rsidRPr="00D0434B">
        <w:rPr>
          <w:sz w:val="22"/>
          <w:szCs w:val="22"/>
        </w:rPr>
        <w:t>Oficina</w:t>
      </w:r>
      <w:proofErr w:type="spellEnd"/>
      <w:r w:rsidRPr="00D0434B">
        <w:rPr>
          <w:sz w:val="22"/>
          <w:szCs w:val="22"/>
        </w:rPr>
        <w:t xml:space="preserve"> del </w:t>
      </w:r>
      <w:proofErr w:type="spellStart"/>
      <w:r w:rsidRPr="00D0434B">
        <w:rPr>
          <w:sz w:val="22"/>
          <w:szCs w:val="22"/>
        </w:rPr>
        <w:t>Juez</w:t>
      </w:r>
      <w:proofErr w:type="spellEnd"/>
      <w:r w:rsidRPr="00D0434B">
        <w:rPr>
          <w:sz w:val="22"/>
          <w:szCs w:val="22"/>
        </w:rPr>
        <w:t xml:space="preserve"> del Condado. (254) 865-5911, Ext. 2221. También </w:t>
      </w:r>
      <w:proofErr w:type="spellStart"/>
      <w:r w:rsidRPr="00D0434B">
        <w:rPr>
          <w:sz w:val="22"/>
          <w:szCs w:val="22"/>
        </w:rPr>
        <w:t>puede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consultar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una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descripción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completa</w:t>
      </w:r>
      <w:proofErr w:type="spellEnd"/>
      <w:r w:rsidRPr="00D0434B">
        <w:rPr>
          <w:sz w:val="22"/>
          <w:szCs w:val="22"/>
        </w:rPr>
        <w:t xml:space="preserve"> del </w:t>
      </w:r>
      <w:proofErr w:type="spellStart"/>
      <w:r w:rsidRPr="00D0434B">
        <w:rPr>
          <w:sz w:val="22"/>
          <w:szCs w:val="22"/>
        </w:rPr>
        <w:t>proyecto</w:t>
      </w:r>
      <w:proofErr w:type="spellEnd"/>
      <w:r w:rsidRPr="00D0434B">
        <w:rPr>
          <w:sz w:val="22"/>
          <w:szCs w:val="22"/>
        </w:rPr>
        <w:t xml:space="preserve"> de lunes a </w:t>
      </w:r>
      <w:proofErr w:type="spellStart"/>
      <w:r w:rsidRPr="00D0434B">
        <w:rPr>
          <w:sz w:val="22"/>
          <w:szCs w:val="22"/>
        </w:rPr>
        <w:t>viernes</w:t>
      </w:r>
      <w:proofErr w:type="spellEnd"/>
      <w:r w:rsidRPr="00D0434B">
        <w:rPr>
          <w:sz w:val="22"/>
          <w:szCs w:val="22"/>
        </w:rPr>
        <w:t xml:space="preserve"> de 8:00 a. m. a 12:00 p. m. y de 1:00 p. m. a 5:00 p. m. </w:t>
      </w:r>
      <w:proofErr w:type="spellStart"/>
      <w:r w:rsidRPr="00D0434B">
        <w:rPr>
          <w:sz w:val="22"/>
          <w:szCs w:val="22"/>
        </w:rPr>
        <w:t>en</w:t>
      </w:r>
      <w:proofErr w:type="spellEnd"/>
      <w:r w:rsidRPr="00D0434B">
        <w:rPr>
          <w:sz w:val="22"/>
          <w:szCs w:val="22"/>
        </w:rPr>
        <w:t xml:space="preserve"> la </w:t>
      </w:r>
      <w:proofErr w:type="spellStart"/>
      <w:r w:rsidRPr="00D0434B">
        <w:rPr>
          <w:sz w:val="22"/>
          <w:szCs w:val="22"/>
        </w:rPr>
        <w:t>dirección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mencionada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anteriormente</w:t>
      </w:r>
      <w:proofErr w:type="spellEnd"/>
      <w:r w:rsidRPr="00D0434B">
        <w:rPr>
          <w:sz w:val="22"/>
          <w:szCs w:val="22"/>
        </w:rPr>
        <w:t xml:space="preserve">. También </w:t>
      </w:r>
      <w:proofErr w:type="spellStart"/>
      <w:r w:rsidRPr="00D0434B">
        <w:rPr>
          <w:sz w:val="22"/>
          <w:szCs w:val="22"/>
        </w:rPr>
        <w:t>puede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enviar</w:t>
      </w:r>
      <w:proofErr w:type="spellEnd"/>
      <w:r w:rsidRPr="00D0434B">
        <w:rPr>
          <w:sz w:val="22"/>
          <w:szCs w:val="22"/>
        </w:rPr>
        <w:t xml:space="preserve"> sus </w:t>
      </w:r>
      <w:proofErr w:type="spellStart"/>
      <w:r w:rsidRPr="00D0434B">
        <w:rPr>
          <w:sz w:val="22"/>
          <w:szCs w:val="22"/>
        </w:rPr>
        <w:t>comentarios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por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correo</w:t>
      </w:r>
      <w:proofErr w:type="spellEnd"/>
      <w:r w:rsidRPr="00D0434B">
        <w:rPr>
          <w:sz w:val="22"/>
          <w:szCs w:val="22"/>
        </w:rPr>
        <w:t xml:space="preserve"> </w:t>
      </w:r>
      <w:proofErr w:type="spellStart"/>
      <w:r w:rsidRPr="00D0434B">
        <w:rPr>
          <w:sz w:val="22"/>
          <w:szCs w:val="22"/>
        </w:rPr>
        <w:t>electrónico</w:t>
      </w:r>
      <w:proofErr w:type="spellEnd"/>
      <w:r w:rsidRPr="00D0434B">
        <w:rPr>
          <w:sz w:val="22"/>
          <w:szCs w:val="22"/>
        </w:rPr>
        <w:t xml:space="preserve"> a cojudge.asst@coryellcountytx.gov.</w:t>
      </w:r>
    </w:p>
    <w:p w14:paraId="39923604" w14:textId="77777777" w:rsidR="00D0434B" w:rsidRPr="00D0434B" w:rsidRDefault="00D0434B" w:rsidP="00D0434B">
      <w:pPr>
        <w:rPr>
          <w:sz w:val="22"/>
          <w:szCs w:val="22"/>
        </w:rPr>
      </w:pPr>
    </w:p>
    <w:p w14:paraId="219AE956" w14:textId="392F0694" w:rsidR="00D0434B" w:rsidRPr="00D0434B" w:rsidRDefault="00D0434B" w:rsidP="00D0434B">
      <w:pPr>
        <w:rPr>
          <w:sz w:val="22"/>
          <w:szCs w:val="22"/>
        </w:rPr>
      </w:pPr>
      <w:proofErr w:type="spellStart"/>
      <w:r w:rsidRPr="00D0434B">
        <w:rPr>
          <w:sz w:val="22"/>
          <w:szCs w:val="22"/>
        </w:rPr>
        <w:t>Fecha</w:t>
      </w:r>
      <w:proofErr w:type="spellEnd"/>
      <w:r w:rsidRPr="00D0434B">
        <w:rPr>
          <w:sz w:val="22"/>
          <w:szCs w:val="22"/>
        </w:rPr>
        <w:t xml:space="preserve">: 2 de </w:t>
      </w:r>
      <w:proofErr w:type="spellStart"/>
      <w:r w:rsidRPr="00D0434B">
        <w:rPr>
          <w:sz w:val="22"/>
          <w:szCs w:val="22"/>
        </w:rPr>
        <w:t>septiembre</w:t>
      </w:r>
      <w:proofErr w:type="spellEnd"/>
      <w:r w:rsidRPr="00D0434B">
        <w:rPr>
          <w:sz w:val="22"/>
          <w:szCs w:val="22"/>
        </w:rPr>
        <w:t xml:space="preserve"> de 2025</w:t>
      </w:r>
    </w:p>
    <w:sectPr w:rsidR="00D0434B" w:rsidRPr="00D04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4B"/>
    <w:rsid w:val="00103E5D"/>
    <w:rsid w:val="00230CAD"/>
    <w:rsid w:val="003754A6"/>
    <w:rsid w:val="00591DB0"/>
    <w:rsid w:val="007D2568"/>
    <w:rsid w:val="009779B5"/>
    <w:rsid w:val="009B48AD"/>
    <w:rsid w:val="00BA7E01"/>
    <w:rsid w:val="00D0434B"/>
    <w:rsid w:val="00DF4F7E"/>
    <w:rsid w:val="00F2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AE70"/>
  <w15:chartTrackingRefBased/>
  <w15:docId w15:val="{D312FC19-8819-4D19-BFB6-6DCD2D83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B0"/>
  </w:style>
  <w:style w:type="paragraph" w:styleId="Heading1">
    <w:name w:val="heading 1"/>
    <w:basedOn w:val="Normal"/>
    <w:next w:val="Normal"/>
    <w:link w:val="Heading1Char"/>
    <w:qFormat/>
    <w:rsid w:val="00591DB0"/>
    <w:pPr>
      <w:keepNext/>
      <w:jc w:val="center"/>
      <w:outlineLvl w:val="0"/>
    </w:pPr>
    <w:rPr>
      <w:rFonts w:ascii="Garamond" w:eastAsia="Times New Roman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1DB0"/>
    <w:pPr>
      <w:keepNext/>
      <w:outlineLvl w:val="1"/>
    </w:pPr>
    <w:rPr>
      <w:rFonts w:ascii="Garamond" w:eastAsia="Times New Roman" w:hAnsi="Garamond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3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3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DB0"/>
    <w:pPr>
      <w:keepNext/>
      <w:keepLines/>
      <w:spacing w:before="40"/>
      <w:outlineLvl w:val="4"/>
    </w:pPr>
    <w:rPr>
      <w:rFonts w:ascii="Cambria" w:eastAsia="Times New Roman" w:hAnsi="Cambria"/>
      <w:color w:val="365F9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3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3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DB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3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D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91DB0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Heading1Char">
    <w:name w:val="Heading 1 Char"/>
    <w:link w:val="Heading1"/>
    <w:rsid w:val="00591DB0"/>
    <w:rPr>
      <w:rFonts w:ascii="Garamond" w:eastAsia="Times New Roman" w:hAnsi="Garamond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link w:val="Heading2"/>
    <w:rsid w:val="00591DB0"/>
    <w:rPr>
      <w:rFonts w:ascii="Garamond" w:eastAsia="Times New Roman" w:hAnsi="Garamond" w:cs="Times New Roman"/>
      <w:i/>
      <w:iCs/>
      <w:kern w:val="0"/>
      <w:sz w:val="24"/>
      <w:szCs w:val="24"/>
      <w14:ligatures w14:val="none"/>
    </w:rPr>
  </w:style>
  <w:style w:type="character" w:customStyle="1" w:styleId="Heading5Char">
    <w:name w:val="Heading 5 Char"/>
    <w:link w:val="Heading5"/>
    <w:uiPriority w:val="9"/>
    <w:rsid w:val="00591DB0"/>
    <w:rPr>
      <w:rFonts w:ascii="Cambria" w:eastAsia="Times New Roman" w:hAnsi="Cambria" w:cs="Times New Roman"/>
      <w:color w:val="365F91"/>
      <w:kern w:val="0"/>
      <w:sz w:val="24"/>
      <w:szCs w:val="24"/>
      <w14:ligatures w14:val="none"/>
    </w:rPr>
  </w:style>
  <w:style w:type="character" w:customStyle="1" w:styleId="Heading8Char">
    <w:name w:val="Heading 8 Char"/>
    <w:link w:val="Heading8"/>
    <w:uiPriority w:val="9"/>
    <w:semiHidden/>
    <w:rsid w:val="00591DB0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591DB0"/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DB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B0"/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591DB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591DB0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591DB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uiPriority w:val="99"/>
    <w:semiHidden/>
    <w:unhideWhenUsed/>
    <w:rsid w:val="00591DB0"/>
    <w:rPr>
      <w:sz w:val="16"/>
      <w:szCs w:val="16"/>
    </w:rPr>
  </w:style>
  <w:style w:type="paragraph" w:styleId="BodyText">
    <w:name w:val="Body Text"/>
    <w:basedOn w:val="Normal"/>
    <w:link w:val="BodyTextChar"/>
    <w:rsid w:val="00591DB0"/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591DB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591DB0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1DB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B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DB0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591DB0"/>
    <w:rPr>
      <w:rFonts w:ascii="Times New Roman" w:eastAsia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591DB0"/>
    <w:rPr>
      <w:rFonts w:eastAsia="Times New Roman"/>
      <w:bCs/>
      <w:sz w:val="24"/>
      <w:szCs w:val="32"/>
      <w:lang w:bidi="en-US"/>
    </w:rPr>
  </w:style>
  <w:style w:type="character" w:customStyle="1" w:styleId="NoSpacingChar">
    <w:name w:val="No Spacing Char"/>
    <w:link w:val="NoSpacing"/>
    <w:uiPriority w:val="1"/>
    <w:rsid w:val="00591DB0"/>
    <w:rPr>
      <w:rFonts w:ascii="Times New Roman" w:eastAsia="Times New Roman" w:hAnsi="Times New Roman" w:cs="Times New Roman"/>
      <w:bCs/>
      <w:kern w:val="0"/>
      <w:sz w:val="24"/>
      <w:szCs w:val="32"/>
      <w:lang w:bidi="en-US"/>
      <w14:ligatures w14:val="none"/>
    </w:rPr>
  </w:style>
  <w:style w:type="character" w:styleId="UnresolvedMention">
    <w:name w:val="Unresolved Mention"/>
    <w:uiPriority w:val="99"/>
    <w:semiHidden/>
    <w:unhideWhenUsed/>
    <w:rsid w:val="00591DB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3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3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3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3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3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3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3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3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Durham</dc:creator>
  <cp:keywords/>
  <dc:description/>
  <cp:lastModifiedBy>Melisa Durham</cp:lastModifiedBy>
  <cp:revision>1</cp:revision>
  <dcterms:created xsi:type="dcterms:W3CDTF">2025-08-28T16:00:00Z</dcterms:created>
  <dcterms:modified xsi:type="dcterms:W3CDTF">2025-08-28T16:03:00Z</dcterms:modified>
</cp:coreProperties>
</file>